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819226962"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t xml:space="preserve">Про надання </w:t>
      </w:r>
      <w:r>
        <w:rPr>
          <w:lang w:val="uk-UA"/>
        </w:rPr>
        <w:t>громадян</w:t>
      </w:r>
      <w:r>
        <w:rPr>
          <w:lang w:val="uk-UA" w:eastAsia="zh-CN" w:bidi="ar-SA"/>
        </w:rPr>
        <w:t>ам Василюку А.В., Васи-</w:t>
      </w:r>
    </w:p>
    <w:p>
      <w:pPr>
        <w:pStyle w:val="Normal"/>
        <w:rPr>
          <w:sz w:val="28"/>
          <w:szCs w:val="28"/>
        </w:rPr>
      </w:pPr>
      <w:r>
        <w:rPr>
          <w:lang w:val="uk-UA" w:eastAsia="zh-CN" w:bidi="ar-SA"/>
        </w:rPr>
        <w:t>люку В.П., Сардачук Ю.В.,  Примак В.С., Васи-</w:t>
      </w:r>
    </w:p>
    <w:p>
      <w:pPr>
        <w:pStyle w:val="Normal"/>
        <w:rPr>
          <w:sz w:val="28"/>
          <w:szCs w:val="28"/>
        </w:rPr>
      </w:pPr>
      <w:r>
        <w:rPr>
          <w:lang w:val="uk-UA" w:eastAsia="zh-CN" w:bidi="ar-SA"/>
        </w:rPr>
        <w:t>люк Р.С., Бондарець О.О., Бондарець Я.О., Бон-</w:t>
      </w:r>
    </w:p>
    <w:p>
      <w:pPr>
        <w:pStyle w:val="Normal"/>
        <w:rPr>
          <w:sz w:val="28"/>
          <w:szCs w:val="28"/>
        </w:rPr>
      </w:pPr>
      <w:r>
        <w:rPr>
          <w:lang w:val="uk-UA" w:eastAsia="zh-CN" w:bidi="ar-SA"/>
        </w:rPr>
        <w:t xml:space="preserve">дарець А.О. </w:t>
      </w:r>
      <w:r>
        <w:rPr/>
        <w:t xml:space="preserve">дозволу  на  розроблення   проекту </w:t>
      </w:r>
    </w:p>
    <w:p>
      <w:pPr>
        <w:pStyle w:val="Normal"/>
        <w:rPr>
          <w:sz w:val="28"/>
          <w:szCs w:val="28"/>
        </w:rPr>
      </w:pPr>
      <w:r>
        <w:rPr/>
        <w:t>землеустрою щодо відведення  земельної ділян-</w:t>
      </w:r>
    </w:p>
    <w:p>
      <w:pPr>
        <w:pStyle w:val="Normal"/>
        <w:rPr>
          <w:sz w:val="28"/>
          <w:szCs w:val="28"/>
        </w:rPr>
      </w:pPr>
      <w:r>
        <w:rPr/>
        <w:t xml:space="preserve">ки для   будівництва та  обслуговування жилого </w:t>
      </w:r>
    </w:p>
    <w:p>
      <w:pPr>
        <w:pStyle w:val="Normal"/>
        <w:rPr>
          <w:sz w:val="28"/>
          <w:szCs w:val="28"/>
        </w:rPr>
      </w:pPr>
      <w:r>
        <w:rPr/>
        <w:t xml:space="preserve">будинку,   господарських    будівель   і    споруд </w:t>
      </w:r>
    </w:p>
    <w:p>
      <w:pPr>
        <w:pStyle w:val="Normal"/>
        <w:rPr>
          <w:sz w:val="28"/>
          <w:szCs w:val="28"/>
        </w:rPr>
      </w:pPr>
      <w:r>
        <w:rPr/>
        <w:t xml:space="preserve">(02.01) на </w:t>
      </w:r>
      <w:r>
        <w:rPr>
          <w:rFonts w:ascii="TimesNewRomanPSMT" w:hAnsi="TimesNewRomanPSMT"/>
          <w:b w:val="false"/>
          <w:i w:val="false"/>
          <w:color w:val="000000"/>
          <w:sz w:val="28"/>
        </w:rPr>
        <w:t>вул. Ковельській, 103</w:t>
      </w:r>
      <w:r>
        <w:rPr>
          <w:lang w:val="uk-UA" w:eastAsia="zh-CN" w:bidi="ar-SA"/>
        </w:rPr>
        <w:t xml:space="preserve"> </w:t>
      </w:r>
      <w:r>
        <w:rPr/>
        <w:t>у м. Луцьку</w:t>
      </w:r>
    </w:p>
    <w:p>
      <w:pPr>
        <w:pStyle w:val="Normal"/>
        <w:rPr>
          <w:spacing w:val="-6"/>
          <w:sz w:val="28"/>
          <w:szCs w:val="28"/>
        </w:rPr>
      </w:pPr>
      <w:r>
        <w:rPr>
          <w:spacing w:val="-6"/>
          <w:sz w:val="28"/>
          <w:szCs w:val="28"/>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клопотання громадян</w:t>
      </w:r>
      <w:r>
        <w:rPr/>
        <w:t xml:space="preserve"> Василюка Андрія Володимировича, Василюка Володимира Павловича, Сардачук Юлії Володимирівни,  Примак Валентини Степанівни, Василюк Раїси Степанівни, Бондарець Оксани Олексіївни, Бондарець Яни Олегівни, Бондарець Анастасії Олегівни</w:t>
      </w:r>
      <w:r>
        <w:rPr>
          <w:lang w:val="uk-UA" w:eastAsia="zh-CN" w:bidi="ar-SA"/>
        </w:rPr>
        <w:t xml:space="preserve"> про надання дозволу на розроблення проекту землеустрою щодо відведення земельної ділянки в оренду на </w:t>
      </w:r>
      <w:r>
        <w:rPr>
          <w:rFonts w:ascii="TimesNewRomanPSMT" w:hAnsi="TimesNewRomanPSMT"/>
          <w:b w:val="false"/>
          <w:i w:val="false"/>
          <w:color w:val="000000"/>
          <w:sz w:val="28"/>
          <w:lang w:val="uk-UA" w:eastAsia="zh-CN" w:bidi="ar-SA"/>
        </w:rPr>
        <w:t>вул. Ковельській, 103</w:t>
      </w:r>
      <w:r>
        <w:rPr>
          <w:lang w:val="uk-UA" w:eastAsia="zh-CN" w:bidi="ar-SA"/>
        </w:rPr>
        <w:t xml:space="preserve"> </w:t>
      </w:r>
      <w:r>
        <w:rPr/>
        <w:t xml:space="preserve">у м. Луцьку для будівництва та обслуговування жилого будинку, господарських будівель і споруд </w:t>
      </w:r>
      <w:r>
        <w:rPr>
          <w:lang w:val="uk-UA" w:eastAsia="zh-CN" w:bidi="ar-SA"/>
        </w:rPr>
        <w:t>[02.01 - для будівництва і обслуговування житлового будинку, господарських будівель і споруд (присадибна ділянка)]</w:t>
      </w:r>
      <w:r>
        <w:rPr/>
        <w:t>, схему генплану земельної ділянки з</w:t>
      </w:r>
      <w:r>
        <w:rPr>
          <w:lang w:val="uk-UA" w:eastAsia="zh-CN" w:bidi="ar-SA"/>
        </w:rPr>
        <w:t xml:space="preserve">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w:t>
      </w:r>
      <w:r>
        <w:rPr/>
        <w:t xml:space="preserve">, враховуючи документи, що посвідчують право власності </w:t>
      </w:r>
      <w:r>
        <w:rPr>
          <w:lang w:val="uk-UA" w:eastAsia="ar-SA" w:bidi="ar-SA"/>
        </w:rPr>
        <w:t xml:space="preserve">на об’єкти нерухомого майна </w:t>
      </w:r>
      <w:r>
        <w:rPr>
          <w:lang w:val="uk-UA" w:eastAsia="zh-CN" w:bidi="ar-SA"/>
        </w:rPr>
        <w:t xml:space="preserve">на </w:t>
      </w:r>
      <w:r>
        <w:rPr>
          <w:rFonts w:ascii="TimesNewRomanPSMT" w:hAnsi="TimesNewRomanPSMT"/>
          <w:b w:val="false"/>
          <w:i w:val="false"/>
          <w:color w:val="000000"/>
          <w:sz w:val="28"/>
          <w:lang w:val="uk-UA" w:eastAsia="zh-CN" w:bidi="ar-SA"/>
        </w:rPr>
        <w:t>вул. Ковельській, 103</w:t>
      </w:r>
      <w:r>
        <w:rPr>
          <w:lang w:val="uk-UA" w:eastAsia="zh-CN" w:bidi="ar-SA"/>
        </w:rPr>
        <w:t xml:space="preserve"> у м. Лу</w:t>
      </w:r>
      <w:r>
        <w:rPr>
          <w:lang w:val="uk-UA" w:eastAsia="ar-SA" w:bidi="ar-SA"/>
        </w:rPr>
        <w:t xml:space="preserve">цьку: </w:t>
      </w:r>
      <w:r>
        <w:rPr>
          <w:lang w:val="uk-UA" w:eastAsia="zh-CN" w:bidi="ar-SA"/>
        </w:rPr>
        <w:t>свідоцтв</w:t>
      </w:r>
      <w:r>
        <w:rPr>
          <w:rFonts w:eastAsia="Times New Roman" w:cs="Times New Roman"/>
          <w:bCs/>
          <w:color w:val="auto"/>
          <w:kern w:val="0"/>
          <w:sz w:val="28"/>
          <w:szCs w:val="24"/>
          <w:lang w:val="uk-UA" w:eastAsia="zh-CN" w:bidi="ar-SA"/>
        </w:rPr>
        <w:t>о</w:t>
      </w:r>
      <w:r>
        <w:rPr>
          <w:lang w:val="uk-UA" w:eastAsia="zh-CN" w:bidi="ar-SA"/>
        </w:rPr>
        <w:t xml:space="preserve"> про право власності на </w:t>
      </w:r>
      <w:r>
        <w:rPr>
          <w:rFonts w:eastAsia="Times New Roman" w:cs="Times New Roman"/>
          <w:bCs/>
          <w:color w:val="auto"/>
          <w:kern w:val="0"/>
          <w:sz w:val="28"/>
          <w:szCs w:val="24"/>
          <w:lang w:val="uk-UA" w:eastAsia="zh-CN" w:bidi="ar-SA"/>
        </w:rPr>
        <w:t>житло</w:t>
      </w:r>
      <w:r>
        <w:rPr>
          <w:lang w:val="uk-UA" w:eastAsia="zh-CN" w:bidi="ar-SA"/>
        </w:rPr>
        <w:t xml:space="preserve"> від </w:t>
      </w:r>
      <w:r>
        <w:rPr>
          <w:rFonts w:eastAsia="Times New Roman" w:cs="Times New Roman"/>
          <w:bCs/>
          <w:color w:val="auto"/>
          <w:kern w:val="0"/>
          <w:sz w:val="28"/>
          <w:szCs w:val="24"/>
          <w:lang w:val="uk-UA" w:eastAsia="zh-CN" w:bidi="ar-SA"/>
        </w:rPr>
        <w:t>13.02.1997</w:t>
      </w:r>
      <w:r>
        <w:rPr>
          <w:lang w:val="uk-UA" w:eastAsia="ar-SA" w:bidi="ar-SA"/>
        </w:rPr>
        <w:t>, відповідно до як</w:t>
      </w:r>
      <w:r>
        <w:rPr>
          <w:rFonts w:eastAsia="Times New Roman" w:cs="Times New Roman"/>
          <w:bCs/>
          <w:color w:val="auto"/>
          <w:kern w:val="0"/>
          <w:sz w:val="28"/>
          <w:szCs w:val="24"/>
          <w:lang w:val="uk-UA" w:eastAsia="ar-SA" w:bidi="ar-SA"/>
        </w:rPr>
        <w:t>ого</w:t>
      </w:r>
      <w:r>
        <w:rPr>
          <w:lang w:val="uk-UA" w:eastAsia="ar-SA" w:bidi="ar-SA"/>
        </w:rPr>
        <w:t xml:space="preserve"> право власності громадян Василюка Володимира Павловича, Василюка Андрія Володимировича, Сардачук Юлії Володимирівни по 1/</w:t>
      </w:r>
      <w:r>
        <w:rPr>
          <w:rFonts w:eastAsia="Times New Roman" w:cs="Times New Roman"/>
          <w:bCs/>
          <w:color w:val="auto"/>
          <w:kern w:val="0"/>
          <w:sz w:val="28"/>
          <w:szCs w:val="24"/>
          <w:lang w:val="uk-UA" w:eastAsia="ar-SA" w:bidi="ar-SA"/>
        </w:rPr>
        <w:t>6</w:t>
      </w:r>
      <w:r>
        <w:rPr>
          <w:lang w:val="uk-UA" w:eastAsia="ar-SA" w:bidi="ar-SA"/>
        </w:rPr>
        <w:t xml:space="preserve"> част</w:t>
      </w:r>
      <w:r>
        <w:rPr>
          <w:rFonts w:eastAsia="Times New Roman" w:cs="Times New Roman"/>
          <w:bCs/>
          <w:color w:val="auto"/>
          <w:kern w:val="0"/>
          <w:sz w:val="28"/>
          <w:szCs w:val="24"/>
          <w:lang w:val="uk-UA" w:eastAsia="ar-SA" w:bidi="ar-SA"/>
        </w:rPr>
        <w:t>ки</w:t>
      </w:r>
      <w:r>
        <w:rPr>
          <w:lang w:val="uk-UA" w:eastAsia="ar-SA" w:bidi="ar-SA"/>
        </w:rPr>
        <w:t xml:space="preserve"> квартири № 1 в житлово</w:t>
      </w:r>
      <w:r>
        <w:rPr>
          <w:rFonts w:eastAsia="Times New Roman" w:cs="Times New Roman"/>
          <w:bCs/>
          <w:color w:val="auto"/>
          <w:kern w:val="0"/>
          <w:sz w:val="28"/>
          <w:szCs w:val="24"/>
          <w:lang w:val="uk-UA" w:eastAsia="ar-SA" w:bidi="ar-SA"/>
        </w:rPr>
        <w:t>му</w:t>
      </w:r>
      <w:r>
        <w:rPr>
          <w:lang w:val="uk-UA" w:eastAsia="ar-SA" w:bidi="ar-SA"/>
        </w:rPr>
        <w:t xml:space="preserve"> будинку з надвірними </w:t>
      </w:r>
      <w:r>
        <w:rPr>
          <w:lang w:val="uk-UA" w:eastAsia="ar-SA" w:bidi="ar-SA"/>
        </w:rPr>
        <w:t xml:space="preserve">будівлями </w:t>
      </w:r>
      <w:r>
        <w:rPr>
          <w:rFonts w:eastAsia="Times New Roman" w:cs="Times New Roman"/>
          <w:bCs/>
          <w:color w:val="auto"/>
          <w:kern w:val="0"/>
          <w:sz w:val="28"/>
          <w:szCs w:val="24"/>
          <w:lang w:val="uk-UA" w:eastAsia="ar-SA" w:bidi="ar-SA"/>
        </w:rPr>
        <w:t>та</w:t>
      </w:r>
      <w:r>
        <w:rPr>
          <w:lang w:val="uk-UA" w:eastAsia="ar-SA" w:bidi="ar-SA"/>
        </w:rPr>
        <w:t xml:space="preserve"> спорудами зареєстрован</w:t>
      </w:r>
      <w:r>
        <w:rPr>
          <w:lang w:val="uk-UA" w:eastAsia="zh-CN" w:bidi="ar-SA"/>
        </w:rPr>
        <w:t xml:space="preserve">о </w:t>
      </w:r>
      <w:r>
        <w:rPr>
          <w:sz w:val="27"/>
          <w:szCs w:val="27"/>
          <w:lang w:val="uk-UA" w:eastAsia="zh-CN" w:bidi="ar-SA"/>
        </w:rPr>
        <w:t xml:space="preserve">в Державному реєстрі речових прав на нерухоме майно від </w:t>
      </w:r>
      <w:r>
        <w:rPr>
          <w:rFonts w:eastAsia="Times New Roman" w:cs="Times New Roman"/>
          <w:bCs/>
          <w:color w:val="auto"/>
          <w:kern w:val="0"/>
          <w:sz w:val="28"/>
          <w:szCs w:val="24"/>
          <w:lang w:val="uk-UA" w:eastAsia="zh-CN" w:bidi="ar-SA"/>
        </w:rPr>
        <w:t>11.01.2022</w:t>
      </w:r>
      <w:r>
        <w:rPr>
          <w:lang w:val="uk-UA" w:eastAsia="zh-CN" w:bidi="ar-SA"/>
        </w:rPr>
        <w:t xml:space="preserve">, </w:t>
      </w:r>
      <w:r>
        <w:rPr>
          <w:rFonts w:eastAsia="Times New Roman" w:cs="Times New Roman"/>
          <w:bCs/>
          <w:color w:val="auto"/>
          <w:kern w:val="0"/>
          <w:sz w:val="28"/>
          <w:szCs w:val="24"/>
          <w:lang w:val="uk-UA" w:eastAsia="zh-CN" w:bidi="ar-SA"/>
        </w:rPr>
        <w:t>номери записів про право власності: 46154147, 46154189, 4615408</w:t>
      </w:r>
      <w:r>
        <w:rPr>
          <w:rFonts w:eastAsia="Times New Roman" w:cs="Times New Roman"/>
          <w:bCs/>
          <w:color w:val="auto"/>
          <w:kern w:val="0"/>
          <w:sz w:val="28"/>
          <w:szCs w:val="24"/>
          <w:lang w:val="uk-UA" w:eastAsia="zh-CN" w:bidi="ar-SA"/>
        </w:rPr>
        <w:t>5</w:t>
      </w:r>
      <w:r>
        <w:rPr>
          <w:rFonts w:eastAsia="Times New Roman" w:cs="Times New Roman"/>
          <w:bCs/>
          <w:color w:val="auto"/>
          <w:kern w:val="0"/>
          <w:sz w:val="28"/>
          <w:szCs w:val="24"/>
          <w:lang w:val="uk-UA" w:eastAsia="zh-CN" w:bidi="ar-SA"/>
        </w:rPr>
        <w:t xml:space="preserve"> відповідно;</w:t>
      </w:r>
      <w:r>
        <w:rPr>
          <w:rFonts w:eastAsia="Times New Roman" w:cs="Times New Roman"/>
          <w:bCs/>
          <w:color w:val="auto"/>
          <w:kern w:val="0"/>
          <w:sz w:val="28"/>
          <w:szCs w:val="24"/>
          <w:lang w:val="uk-UA" w:eastAsia="ar-SA" w:bidi="ar-SA"/>
        </w:rPr>
        <w:t xml:space="preserve"> </w:t>
      </w:r>
      <w:r>
        <w:rPr>
          <w:rFonts w:eastAsia="Times New Roman" w:cs="Times New Roman"/>
          <w:bCs/>
          <w:color w:val="auto"/>
          <w:kern w:val="0"/>
          <w:sz w:val="28"/>
          <w:szCs w:val="24"/>
          <w:lang w:val="uk-UA" w:eastAsia="zh-CN" w:bidi="ar-SA"/>
        </w:rPr>
        <w:t>свідоцтво про право власності на житло від 13.02.1997, свідоцтво про право на спадщину за законом від 30.01.202</w:t>
      </w:r>
      <w:r>
        <w:rPr>
          <w:rFonts w:eastAsia="Times New Roman" w:cs="Times New Roman"/>
          <w:bCs/>
          <w:color w:val="auto"/>
          <w:kern w:val="0"/>
          <w:sz w:val="28"/>
          <w:szCs w:val="24"/>
          <w:lang w:val="uk-UA" w:eastAsia="zh-CN" w:bidi="ar-SA"/>
        </w:rPr>
        <w:t>0</w:t>
      </w:r>
      <w:r>
        <w:rPr>
          <w:rFonts w:eastAsia="Times New Roman" w:cs="Times New Roman"/>
          <w:bCs/>
          <w:color w:val="auto"/>
          <w:kern w:val="0"/>
          <w:sz w:val="28"/>
          <w:szCs w:val="24"/>
          <w:lang w:val="uk-UA" w:eastAsia="zh-CN" w:bidi="ar-SA"/>
        </w:rPr>
        <w:t xml:space="preserve"> за № 2-77, </w:t>
      </w:r>
      <w:r>
        <w:rPr>
          <w:rFonts w:eastAsia="Times New Roman" w:cs="Times New Roman"/>
          <w:bCs/>
          <w:color w:val="auto"/>
          <w:kern w:val="0"/>
          <w:sz w:val="28"/>
          <w:szCs w:val="24"/>
          <w:lang w:val="uk-UA" w:eastAsia="ar-SA" w:bidi="ar-SA"/>
        </w:rPr>
        <w:t xml:space="preserve">відповідно до яких право власності громадянки Василюк Раїси Степанівни на 1/4 частку квартири № 1 в житловому будинку з надвірними </w:t>
      </w:r>
      <w:r>
        <w:rPr>
          <w:rFonts w:eastAsia="Times New Roman" w:cs="Times New Roman"/>
          <w:bCs/>
          <w:color w:val="auto"/>
          <w:kern w:val="0"/>
          <w:sz w:val="28"/>
          <w:szCs w:val="24"/>
          <w:lang w:val="uk-UA" w:eastAsia="ar-SA" w:bidi="ar-SA"/>
        </w:rPr>
        <w:t xml:space="preserve">будівлями </w:t>
      </w:r>
      <w:r>
        <w:rPr>
          <w:rFonts w:eastAsia="Times New Roman" w:cs="Times New Roman"/>
          <w:bCs/>
          <w:color w:val="auto"/>
          <w:kern w:val="0"/>
          <w:sz w:val="28"/>
          <w:szCs w:val="24"/>
          <w:lang w:val="uk-UA" w:eastAsia="ar-SA" w:bidi="ar-SA"/>
        </w:rPr>
        <w:t>та</w:t>
      </w:r>
      <w:r>
        <w:rPr>
          <w:rFonts w:eastAsia="Times New Roman" w:cs="Times New Roman"/>
          <w:bCs/>
          <w:color w:val="auto"/>
          <w:kern w:val="0"/>
          <w:sz w:val="28"/>
          <w:szCs w:val="24"/>
          <w:lang w:val="uk-UA" w:eastAsia="ar-SA" w:bidi="ar-SA"/>
        </w:rPr>
        <w:t xml:space="preserve"> спорудами зареєстрован</w:t>
      </w:r>
      <w:r>
        <w:rPr>
          <w:rFonts w:eastAsia="Times New Roman" w:cs="Times New Roman"/>
          <w:bCs/>
          <w:color w:val="auto"/>
          <w:kern w:val="0"/>
          <w:sz w:val="28"/>
          <w:szCs w:val="24"/>
          <w:lang w:val="uk-UA" w:eastAsia="zh-CN" w:bidi="ar-SA"/>
        </w:rPr>
        <w:t xml:space="preserve">о </w:t>
      </w:r>
      <w:r>
        <w:rPr>
          <w:rFonts w:eastAsia="Times New Roman" w:cs="Times New Roman"/>
          <w:bCs/>
          <w:color w:val="auto"/>
          <w:kern w:val="0"/>
          <w:sz w:val="27"/>
          <w:szCs w:val="27"/>
          <w:lang w:val="uk-UA" w:eastAsia="zh-CN" w:bidi="ar-SA"/>
        </w:rPr>
        <w:t xml:space="preserve">в Державному реєстрі речових прав на нерухоме майно від </w:t>
      </w:r>
      <w:r>
        <w:rPr>
          <w:rFonts w:eastAsia="Times New Roman" w:cs="Times New Roman"/>
          <w:bCs/>
          <w:color w:val="auto"/>
          <w:kern w:val="0"/>
          <w:sz w:val="28"/>
          <w:szCs w:val="24"/>
          <w:lang w:val="uk-UA" w:eastAsia="zh-CN" w:bidi="ar-SA"/>
        </w:rPr>
        <w:t>30.01.2020, номер запису про право власності: 35270092; свідоцтво про право власності на житло від 13.02.1997, свідоцтво про право на спадщину за законом від 30.01.202</w:t>
      </w:r>
      <w:r>
        <w:rPr>
          <w:rFonts w:eastAsia="Times New Roman" w:cs="Times New Roman"/>
          <w:bCs/>
          <w:color w:val="auto"/>
          <w:kern w:val="0"/>
          <w:sz w:val="28"/>
          <w:szCs w:val="24"/>
          <w:lang w:val="uk-UA" w:eastAsia="zh-CN" w:bidi="ar-SA"/>
        </w:rPr>
        <w:t>0</w:t>
      </w:r>
      <w:r>
        <w:rPr>
          <w:rFonts w:eastAsia="Times New Roman" w:cs="Times New Roman"/>
          <w:bCs/>
          <w:color w:val="auto"/>
          <w:kern w:val="0"/>
          <w:sz w:val="28"/>
          <w:szCs w:val="24"/>
          <w:lang w:val="uk-UA" w:eastAsia="zh-CN" w:bidi="ar-SA"/>
        </w:rPr>
        <w:t xml:space="preserve"> за № 2-78, </w:t>
      </w:r>
      <w:r>
        <w:rPr>
          <w:rFonts w:eastAsia="Times New Roman" w:cs="Times New Roman"/>
          <w:bCs/>
          <w:color w:val="auto"/>
          <w:kern w:val="0"/>
          <w:sz w:val="28"/>
          <w:szCs w:val="24"/>
          <w:lang w:val="uk-UA" w:eastAsia="ar-SA" w:bidi="ar-SA"/>
        </w:rPr>
        <w:t>відповідно до яко</w:t>
      </w:r>
      <w:r>
        <w:rPr>
          <w:rFonts w:eastAsia="Times New Roman" w:cs="Times New Roman"/>
          <w:bCs/>
          <w:color w:val="auto"/>
          <w:kern w:val="0"/>
          <w:sz w:val="28"/>
          <w:szCs w:val="24"/>
          <w:lang w:val="uk-UA" w:eastAsia="ar-SA" w:bidi="ar-SA"/>
        </w:rPr>
        <w:t>их</w:t>
      </w:r>
      <w:r>
        <w:rPr>
          <w:rFonts w:eastAsia="Times New Roman" w:cs="Times New Roman"/>
          <w:bCs/>
          <w:color w:val="auto"/>
          <w:kern w:val="0"/>
          <w:sz w:val="28"/>
          <w:szCs w:val="24"/>
          <w:lang w:val="uk-UA" w:eastAsia="ar-SA" w:bidi="ar-SA"/>
        </w:rPr>
        <w:t xml:space="preserve"> право власності громадянки Примак Валентини Степанівни на 1/4 частку квартири № 1 в житловому будинку з надвірними спорудами зареєстрован</w:t>
      </w:r>
      <w:r>
        <w:rPr>
          <w:rFonts w:eastAsia="Times New Roman" w:cs="Times New Roman"/>
          <w:bCs/>
          <w:color w:val="auto"/>
          <w:kern w:val="0"/>
          <w:sz w:val="28"/>
          <w:szCs w:val="24"/>
          <w:lang w:val="uk-UA" w:eastAsia="zh-CN" w:bidi="ar-SA"/>
        </w:rPr>
        <w:t xml:space="preserve">о </w:t>
      </w:r>
      <w:r>
        <w:rPr>
          <w:rFonts w:eastAsia="Times New Roman" w:cs="Times New Roman"/>
          <w:bCs/>
          <w:color w:val="auto"/>
          <w:kern w:val="0"/>
          <w:sz w:val="27"/>
          <w:szCs w:val="27"/>
          <w:lang w:val="uk-UA" w:eastAsia="zh-CN" w:bidi="ar-SA"/>
        </w:rPr>
        <w:t xml:space="preserve">в Державному реєстрі речових прав на нерухоме майно від </w:t>
      </w:r>
      <w:r>
        <w:rPr>
          <w:rFonts w:eastAsia="Times New Roman" w:cs="Times New Roman"/>
          <w:bCs/>
          <w:color w:val="auto"/>
          <w:kern w:val="0"/>
          <w:sz w:val="28"/>
          <w:szCs w:val="24"/>
          <w:lang w:val="uk-UA" w:eastAsia="zh-CN" w:bidi="ar-SA"/>
        </w:rPr>
        <w:t xml:space="preserve">30.01.2020, номер запису про право власності: 35270106, </w:t>
      </w:r>
      <w:r>
        <w:rPr>
          <w:lang w:val="uk-UA" w:eastAsia="ar-SA" w:bidi="ar-SA"/>
        </w:rPr>
        <w:t xml:space="preserve">технічний паспорт на об’єкт нерухомого майна від </w:t>
      </w:r>
      <w:r>
        <w:rPr>
          <w:rFonts w:eastAsia="Times New Roman" w:cs="Times New Roman"/>
          <w:bCs/>
          <w:color w:val="auto"/>
          <w:kern w:val="0"/>
          <w:sz w:val="28"/>
          <w:szCs w:val="24"/>
          <w:lang w:val="uk-UA" w:eastAsia="ar-SA" w:bidi="ar-SA"/>
        </w:rPr>
        <w:t>10.01.2022</w:t>
      </w:r>
      <w:r>
        <w:rPr>
          <w:lang w:val="uk-UA" w:eastAsia="ar-SA" w:bidi="ar-SA"/>
        </w:rPr>
        <w:t xml:space="preserve">; </w:t>
      </w:r>
      <w:r>
        <w:rPr>
          <w:rFonts w:eastAsia="Times New Roman" w:cs="Times New Roman"/>
          <w:bCs/>
          <w:color w:val="auto"/>
          <w:kern w:val="0"/>
          <w:sz w:val="28"/>
          <w:szCs w:val="24"/>
          <w:lang w:val="uk-UA" w:eastAsia="zh-CN" w:bidi="ar-SA"/>
        </w:rPr>
        <w:t xml:space="preserve">свідоцтва про право на спадщину за законом від 05.06.2020 за                № 3-491, 3-493, 3-492, </w:t>
      </w:r>
      <w:r>
        <w:rPr>
          <w:rFonts w:eastAsia="Times New Roman" w:cs="Times New Roman"/>
          <w:bCs/>
          <w:color w:val="auto"/>
          <w:kern w:val="0"/>
          <w:sz w:val="28"/>
          <w:szCs w:val="24"/>
          <w:lang w:val="uk-UA" w:eastAsia="ar-SA" w:bidi="ar-SA"/>
        </w:rPr>
        <w:t xml:space="preserve">відповідно до яких право власності громадян </w:t>
      </w:r>
      <w:r>
        <w:rPr>
          <w:rFonts w:eastAsia="Times New Roman" w:cs="Times New Roman"/>
          <w:bCs/>
          <w:color w:val="auto"/>
          <w:kern w:val="0"/>
          <w:sz w:val="28"/>
          <w:szCs w:val="24"/>
          <w:lang w:val="uk-UA" w:eastAsia="zh-CN" w:bidi="ar-SA"/>
        </w:rPr>
        <w:t>Бондарець Оксани Олексіївни, Бондарець Яни Олегівни, Бондарець Анастасії Олегівни по 1/3 част</w:t>
      </w:r>
      <w:r>
        <w:rPr>
          <w:rFonts w:eastAsia="Times New Roman" w:cs="Times New Roman"/>
          <w:bCs/>
          <w:color w:val="auto"/>
          <w:kern w:val="0"/>
          <w:sz w:val="28"/>
          <w:szCs w:val="24"/>
          <w:lang w:val="uk-UA" w:eastAsia="zh-CN" w:bidi="ar-SA"/>
        </w:rPr>
        <w:t>ки</w:t>
      </w:r>
      <w:r>
        <w:rPr>
          <w:rFonts w:eastAsia="Times New Roman" w:cs="Times New Roman"/>
          <w:bCs/>
          <w:color w:val="auto"/>
          <w:kern w:val="0"/>
          <w:sz w:val="28"/>
          <w:szCs w:val="24"/>
          <w:lang w:val="uk-UA" w:eastAsia="zh-CN" w:bidi="ar-SA"/>
        </w:rPr>
        <w:t xml:space="preserve"> </w:t>
      </w:r>
      <w:r>
        <w:rPr>
          <w:rFonts w:eastAsia="Times New Roman" w:cs="Times New Roman"/>
          <w:bCs/>
          <w:color w:val="auto"/>
          <w:kern w:val="0"/>
          <w:sz w:val="28"/>
          <w:szCs w:val="24"/>
          <w:lang w:val="uk-UA" w:eastAsia="ar-SA" w:bidi="ar-SA"/>
        </w:rPr>
        <w:t xml:space="preserve">квартири № 2 в житловому будинку з надвірними </w:t>
      </w:r>
      <w:r>
        <w:rPr>
          <w:rFonts w:eastAsia="Times New Roman" w:cs="Times New Roman"/>
          <w:bCs/>
          <w:color w:val="auto"/>
          <w:kern w:val="0"/>
          <w:sz w:val="28"/>
          <w:szCs w:val="24"/>
          <w:lang w:val="uk-UA" w:eastAsia="zh-CN" w:bidi="ar-SA"/>
        </w:rPr>
        <w:t>будівлями та</w:t>
      </w:r>
      <w:r>
        <w:rPr>
          <w:rFonts w:eastAsia="Times New Roman" w:cs="Times New Roman"/>
          <w:bCs/>
          <w:color w:val="auto"/>
          <w:kern w:val="0"/>
          <w:sz w:val="28"/>
          <w:szCs w:val="24"/>
          <w:lang w:val="uk-UA" w:eastAsia="ar-SA" w:bidi="ar-SA"/>
        </w:rPr>
        <w:t xml:space="preserve"> спорудами зареєстрован</w:t>
      </w:r>
      <w:r>
        <w:rPr>
          <w:rFonts w:eastAsia="Times New Roman" w:cs="Times New Roman"/>
          <w:bCs/>
          <w:color w:val="auto"/>
          <w:kern w:val="0"/>
          <w:sz w:val="28"/>
          <w:szCs w:val="24"/>
          <w:lang w:val="uk-UA" w:eastAsia="zh-CN" w:bidi="ar-SA"/>
        </w:rPr>
        <w:t xml:space="preserve">о </w:t>
      </w:r>
      <w:r>
        <w:rPr>
          <w:rFonts w:eastAsia="Times New Roman" w:cs="Times New Roman"/>
          <w:bCs/>
          <w:color w:val="auto"/>
          <w:kern w:val="0"/>
          <w:sz w:val="27"/>
          <w:szCs w:val="27"/>
          <w:lang w:val="uk-UA" w:eastAsia="zh-CN" w:bidi="ar-SA"/>
        </w:rPr>
        <w:t xml:space="preserve">в Державному реєстрі речових прав на нерухоме майно від </w:t>
      </w:r>
      <w:r>
        <w:rPr>
          <w:rFonts w:eastAsia="Times New Roman" w:cs="Times New Roman"/>
          <w:bCs/>
          <w:color w:val="auto"/>
          <w:kern w:val="0"/>
          <w:sz w:val="28"/>
          <w:szCs w:val="24"/>
          <w:lang w:val="uk-UA" w:eastAsia="zh-CN" w:bidi="ar-SA"/>
        </w:rPr>
        <w:t xml:space="preserve">05.06.2020, номери записів про право власності: 36784026, 36784061, 36784043 відповідно; </w:t>
      </w:r>
      <w:r>
        <w:rPr>
          <w:rFonts w:eastAsia="Times New Roman" w:cs="Times New Roman"/>
          <w:bCs/>
          <w:color w:val="auto"/>
          <w:kern w:val="0"/>
          <w:sz w:val="28"/>
          <w:szCs w:val="24"/>
          <w:lang w:val="uk-UA" w:eastAsia="ar-SA" w:bidi="ar-SA"/>
        </w:rPr>
        <w:t xml:space="preserve">технічний паспорт на об’єкт нерухомого майна від 10.01.2022; </w:t>
      </w:r>
      <w:r>
        <w:rPr>
          <w:lang w:val="uk-UA" w:eastAsia="ar-SA" w:bidi="ar-SA"/>
        </w:rPr>
        <w:t xml:space="preserve">рішення Луцької міської ради від 25.01.2023 № 40/22 </w:t>
      </w:r>
      <w:r>
        <w:rPr>
          <w:rFonts w:eastAsia="Times New Roman" w:cs="Times New Roman"/>
          <w:lang w:val="uk-UA" w:eastAsia="ar-SA" w:bidi="ar-SA"/>
        </w:rPr>
        <w:t>«</w:t>
      </w:r>
      <w:r>
        <w:rPr>
          <w:rFonts w:ascii="TimesNewRomanPSMT" w:hAnsi="TimesNewRomanPSMT"/>
          <w:b w:val="false"/>
          <w:i w:val="false"/>
          <w:color w:val="000000"/>
          <w:sz w:val="28"/>
        </w:rPr>
        <w:t>Про передачу громадянам Сардачук Ю.В., Василюку В.П., Василюку А.В., Василюк Р.С., Примак В.С., Бондарець О.О., Бондарець Я.О., Бондарець А.О. безоплатно у спільну сумісну власність земельної ділянки для будівництва і обслуговування житлового будинку, господарських будівель і споруд (присадибна ділянка) - 02.01 на вул. Ковельській, 103 у м. Луцьку</w:t>
      </w:r>
      <w:r>
        <w:rPr>
          <w:rFonts w:eastAsia="Times New Roman" w:cs="Times New Roman"/>
          <w:lang w:val="uk-UA" w:eastAsia="ar-SA" w:bidi="ar-SA"/>
        </w:rPr>
        <w:t xml:space="preserve">», відповідно до якого право власності </w:t>
      </w:r>
      <w:r>
        <w:rPr>
          <w:rFonts w:eastAsia="Times New Roman" w:cs="Times New Roman"/>
          <w:lang w:val="uk-UA" w:eastAsia="zh-CN" w:bidi="ar-SA"/>
        </w:rPr>
        <w:t xml:space="preserve">громадян </w:t>
      </w:r>
      <w:r>
        <w:rPr>
          <w:rFonts w:eastAsia="Times New Roman" w:cs="Times New Roman"/>
          <w:lang w:val="uk-UA" w:eastAsia="ar-SA" w:bidi="ar-SA"/>
        </w:rPr>
        <w:t xml:space="preserve">громадян Василюка Володимира Павловича, Василюк Раїси Степанівни, Василюка Андрія Володимировича, Сардачук Юлії Володимирівни, Примак Валентини Степанівни, Бондарець Оксани Олексіївни, Бондарець Яни Олегівни, Бондарець Анастасії Олегівни на земельну ділянку загальною площею 0,1000 га з кадастровим номером 0710100000:31:009:0045 </w:t>
      </w:r>
      <w:r>
        <w:rPr>
          <w:rFonts w:eastAsia="Times New Roman" w:cs="Times New Roman"/>
          <w:bCs/>
          <w:color w:val="auto"/>
          <w:kern w:val="0"/>
          <w:sz w:val="28"/>
          <w:szCs w:val="24"/>
          <w:lang w:val="uk-UA" w:eastAsia="ar-SA" w:bidi="ar-SA"/>
        </w:rPr>
        <w:t>зареєстрован</w:t>
      </w:r>
      <w:r>
        <w:rPr>
          <w:rFonts w:eastAsia="Times New Roman" w:cs="Times New Roman"/>
          <w:bCs/>
          <w:color w:val="auto"/>
          <w:kern w:val="0"/>
          <w:sz w:val="28"/>
          <w:szCs w:val="24"/>
          <w:lang w:val="uk-UA" w:eastAsia="zh-CN" w:bidi="ar-SA"/>
        </w:rPr>
        <w:t xml:space="preserve">о </w:t>
      </w:r>
      <w:r>
        <w:rPr>
          <w:rFonts w:eastAsia="Times New Roman" w:cs="Times New Roman"/>
          <w:bCs/>
          <w:color w:val="auto"/>
          <w:kern w:val="0"/>
          <w:sz w:val="27"/>
          <w:szCs w:val="27"/>
          <w:lang w:val="uk-UA" w:eastAsia="zh-CN" w:bidi="ar-SA"/>
        </w:rPr>
        <w:t xml:space="preserve">в Державному реєстрі речових прав на нерухоме майно від </w:t>
      </w:r>
      <w:r>
        <w:rPr>
          <w:rFonts w:eastAsia="Times New Roman" w:cs="Times New Roman"/>
          <w:bCs/>
          <w:color w:val="auto"/>
          <w:kern w:val="0"/>
          <w:sz w:val="28"/>
          <w:szCs w:val="24"/>
          <w:lang w:val="uk-UA" w:eastAsia="zh-CN" w:bidi="ar-SA"/>
        </w:rPr>
        <w:t>15.02.2023, номери записів про право власності: 49275984, 49276034, 49276004, 49275957, 49276046, 49276066, 49276104, 49276123 відповідно</w:t>
      </w:r>
      <w:r>
        <w:rPr>
          <w:lang w:val="uk-UA" w:eastAsia="ar-SA" w:bidi="ar-SA"/>
        </w:rPr>
        <w:t>, керуючись статтями 12, 79-1, 93, 122, 123, частиною другою статті</w:t>
      </w:r>
      <w:r>
        <w:rPr/>
        <w:t xml:space="preserve"> 134 Земельного кодексу України, статтею 6 Закону України «Про оренду землі», статт</w:t>
      </w:r>
      <w:r>
        <w:rPr>
          <w:lang w:val="uk-UA" w:eastAsia="zh-CN" w:bidi="ar-SA"/>
        </w:rPr>
        <w:t>ями</w:t>
      </w:r>
      <w:r>
        <w:rPr/>
        <w:t xml:space="preserve"> 25, 50 Закону України «Про землеустрій», Закон</w:t>
      </w:r>
      <w:r>
        <w:rPr>
          <w:lang w:val="uk-UA" w:eastAsia="zh-CN" w:bidi="ar-SA"/>
        </w:rPr>
        <w:t>ом</w:t>
      </w:r>
      <w:r>
        <w:rPr/>
        <w:t xml:space="preserve"> України «Про регулювання містобудівної діяльності», </w:t>
      </w:r>
      <w:r>
        <w:rPr>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t xml:space="preserve">, </w:t>
      </w:r>
      <w:r>
        <w:rPr>
          <w:lang w:val="uk-UA" w:eastAsia="zh-CN" w:bidi="ar-SA"/>
        </w:rPr>
        <w:t>п</w:t>
      </w:r>
      <w:r>
        <w:rPr>
          <w:lang w:val="uk-UA"/>
        </w:rPr>
        <w:t>унктом 107 постанови Кабінету Міністрів України № 1051 від 17.10.2012 «</w:t>
      </w:r>
      <w:bookmarkStart w:id="0" w:name="n3"/>
      <w:bookmarkEnd w:id="0"/>
      <w:r>
        <w:rPr>
          <w:lang w:val="uk-UA"/>
        </w:rPr>
        <w:t>Про затвердження Порядку ведення Державного земельного кадастру»,</w:t>
      </w:r>
      <w:r>
        <w:rPr/>
        <w:t xml:space="preserve"> статт</w:t>
      </w:r>
      <w:r>
        <w:rPr>
          <w:lang w:val="uk-UA" w:eastAsia="zh-CN" w:bidi="ar-SA"/>
        </w:rPr>
        <w:t>ями</w:t>
      </w:r>
      <w:r>
        <w:rPr/>
        <w:t xml:space="preserve"> 26, 33 Закону України «Про місцеве самоврядування в Україні», міська рада</w:t>
      </w:r>
    </w:p>
    <w:p>
      <w:pPr>
        <w:pStyle w:val="Normal"/>
        <w:jc w:val="both"/>
        <w:rPr/>
      </w:pPr>
      <w:r>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ind w:left="0" w:right="0" w:firstLine="763"/>
        <w:jc w:val="both"/>
        <w:rPr>
          <w:sz w:val="28"/>
          <w:szCs w:val="28"/>
        </w:rPr>
      </w:pPr>
      <w:r>
        <w:rPr>
          <w:sz w:val="28"/>
          <w:szCs w:val="28"/>
        </w:rPr>
        <w:t xml:space="preserve">1. Надати </w:t>
      </w:r>
      <w:r>
        <w:rPr>
          <w:rFonts w:eastAsia="Times New Roman" w:cs="Times New Roman"/>
          <w:b w:val="false"/>
          <w:bCs w:val="false"/>
          <w:color w:val="auto"/>
          <w:spacing w:val="4"/>
          <w:w w:val="98"/>
          <w:kern w:val="0"/>
          <w:sz w:val="28"/>
          <w:szCs w:val="28"/>
          <w:lang w:val="uk-UA" w:eastAsia="zh-CN" w:bidi="ar-SA"/>
        </w:rPr>
        <w:t>громадянам Василюк</w:t>
      </w:r>
      <w:r>
        <w:rPr>
          <w:rFonts w:eastAsia="Times New Roman" w:cs="Times New Roman"/>
          <w:b w:val="false"/>
          <w:bCs w:val="false"/>
          <w:color w:val="auto"/>
          <w:spacing w:val="4"/>
          <w:w w:val="98"/>
          <w:kern w:val="0"/>
          <w:sz w:val="28"/>
          <w:szCs w:val="28"/>
          <w:lang w:val="uk-UA" w:eastAsia="zh-CN" w:bidi="ar-SA"/>
        </w:rPr>
        <w:t>у</w:t>
      </w:r>
      <w:r>
        <w:rPr>
          <w:rFonts w:eastAsia="Times New Roman" w:cs="Times New Roman"/>
          <w:b w:val="false"/>
          <w:bCs w:val="false"/>
          <w:color w:val="auto"/>
          <w:spacing w:val="4"/>
          <w:w w:val="98"/>
          <w:kern w:val="0"/>
          <w:sz w:val="28"/>
          <w:szCs w:val="28"/>
          <w:lang w:val="uk-UA" w:eastAsia="zh-CN" w:bidi="ar-SA"/>
        </w:rPr>
        <w:t xml:space="preserve"> Андрі</w:t>
      </w:r>
      <w:r>
        <w:rPr>
          <w:rFonts w:eastAsia="Times New Roman" w:cs="Times New Roman"/>
          <w:b w:val="false"/>
          <w:bCs w:val="false"/>
          <w:color w:val="auto"/>
          <w:spacing w:val="4"/>
          <w:w w:val="98"/>
          <w:kern w:val="0"/>
          <w:sz w:val="28"/>
          <w:szCs w:val="28"/>
          <w:lang w:val="uk-UA" w:eastAsia="zh-CN" w:bidi="ar-SA"/>
        </w:rPr>
        <w:t>ю</w:t>
      </w:r>
      <w:r>
        <w:rPr>
          <w:rFonts w:eastAsia="Times New Roman" w:cs="Times New Roman"/>
          <w:b w:val="false"/>
          <w:bCs w:val="false"/>
          <w:color w:val="auto"/>
          <w:spacing w:val="4"/>
          <w:w w:val="98"/>
          <w:kern w:val="0"/>
          <w:sz w:val="28"/>
          <w:szCs w:val="28"/>
          <w:lang w:val="uk-UA" w:eastAsia="zh-CN" w:bidi="ar-SA"/>
        </w:rPr>
        <w:t xml:space="preserve"> Володимирович</w:t>
      </w:r>
      <w:r>
        <w:rPr>
          <w:rFonts w:eastAsia="Times New Roman" w:cs="Times New Roman"/>
          <w:b w:val="false"/>
          <w:bCs w:val="false"/>
          <w:color w:val="auto"/>
          <w:spacing w:val="4"/>
          <w:w w:val="98"/>
          <w:kern w:val="0"/>
          <w:sz w:val="28"/>
          <w:szCs w:val="28"/>
          <w:lang w:val="uk-UA" w:eastAsia="zh-CN" w:bidi="ar-SA"/>
        </w:rPr>
        <w:t>у</w:t>
      </w:r>
      <w:r>
        <w:rPr>
          <w:rFonts w:eastAsia="Times New Roman" w:cs="Times New Roman"/>
          <w:b w:val="false"/>
          <w:bCs w:val="false"/>
          <w:color w:val="auto"/>
          <w:spacing w:val="4"/>
          <w:w w:val="98"/>
          <w:kern w:val="0"/>
          <w:sz w:val="28"/>
          <w:szCs w:val="28"/>
          <w:lang w:val="uk-UA" w:eastAsia="zh-CN" w:bidi="ar-SA"/>
        </w:rPr>
        <w:t>, Василюк</w:t>
      </w:r>
      <w:r>
        <w:rPr>
          <w:rFonts w:eastAsia="Times New Roman" w:cs="Times New Roman"/>
          <w:b w:val="false"/>
          <w:bCs w:val="false"/>
          <w:color w:val="auto"/>
          <w:spacing w:val="4"/>
          <w:w w:val="98"/>
          <w:kern w:val="0"/>
          <w:sz w:val="28"/>
          <w:szCs w:val="28"/>
          <w:lang w:val="uk-UA" w:eastAsia="zh-CN" w:bidi="ar-SA"/>
        </w:rPr>
        <w:t>у</w:t>
      </w:r>
      <w:r>
        <w:rPr>
          <w:rFonts w:eastAsia="Times New Roman" w:cs="Times New Roman"/>
          <w:b w:val="false"/>
          <w:bCs w:val="false"/>
          <w:color w:val="auto"/>
          <w:spacing w:val="4"/>
          <w:w w:val="98"/>
          <w:kern w:val="0"/>
          <w:sz w:val="28"/>
          <w:szCs w:val="28"/>
          <w:lang w:val="uk-UA" w:eastAsia="zh-CN" w:bidi="ar-SA"/>
        </w:rPr>
        <w:t xml:space="preserve"> Володимир</w:t>
      </w:r>
      <w:r>
        <w:rPr>
          <w:rFonts w:eastAsia="Times New Roman" w:cs="Times New Roman"/>
          <w:b w:val="false"/>
          <w:bCs w:val="false"/>
          <w:color w:val="auto"/>
          <w:spacing w:val="4"/>
          <w:w w:val="98"/>
          <w:kern w:val="0"/>
          <w:sz w:val="28"/>
          <w:szCs w:val="28"/>
          <w:lang w:val="uk-UA" w:eastAsia="zh-CN" w:bidi="ar-SA"/>
        </w:rPr>
        <w:t>у</w:t>
      </w:r>
      <w:r>
        <w:rPr>
          <w:rFonts w:eastAsia="Times New Roman" w:cs="Times New Roman"/>
          <w:b w:val="false"/>
          <w:bCs w:val="false"/>
          <w:color w:val="auto"/>
          <w:spacing w:val="4"/>
          <w:w w:val="98"/>
          <w:kern w:val="0"/>
          <w:sz w:val="28"/>
          <w:szCs w:val="28"/>
          <w:lang w:val="uk-UA" w:eastAsia="zh-CN" w:bidi="ar-SA"/>
        </w:rPr>
        <w:t xml:space="preserve"> Павлович</w:t>
      </w:r>
      <w:r>
        <w:rPr>
          <w:rFonts w:eastAsia="Times New Roman" w:cs="Times New Roman"/>
          <w:b w:val="false"/>
          <w:bCs w:val="false"/>
          <w:color w:val="auto"/>
          <w:spacing w:val="4"/>
          <w:w w:val="98"/>
          <w:kern w:val="0"/>
          <w:sz w:val="28"/>
          <w:szCs w:val="28"/>
          <w:lang w:val="uk-UA" w:eastAsia="zh-CN" w:bidi="ar-SA"/>
        </w:rPr>
        <w:t>у</w:t>
      </w:r>
      <w:r>
        <w:rPr>
          <w:rFonts w:eastAsia="Times New Roman" w:cs="Times New Roman"/>
          <w:b w:val="false"/>
          <w:bCs w:val="false"/>
          <w:color w:val="auto"/>
          <w:spacing w:val="4"/>
          <w:w w:val="98"/>
          <w:kern w:val="0"/>
          <w:sz w:val="28"/>
          <w:szCs w:val="28"/>
          <w:lang w:val="uk-UA" w:eastAsia="zh-CN" w:bidi="ar-SA"/>
        </w:rPr>
        <w:t>, Сардачук Юлії Володимирівн</w:t>
      </w:r>
      <w:r>
        <w:rPr>
          <w:rFonts w:eastAsia="Times New Roman" w:cs="Times New Roman"/>
          <w:b w:val="false"/>
          <w:bCs w:val="false"/>
          <w:color w:val="auto"/>
          <w:spacing w:val="4"/>
          <w:w w:val="98"/>
          <w:kern w:val="0"/>
          <w:sz w:val="28"/>
          <w:szCs w:val="28"/>
          <w:lang w:val="uk-UA" w:eastAsia="zh-CN" w:bidi="ar-SA"/>
        </w:rPr>
        <w:t>і</w:t>
      </w:r>
      <w:r>
        <w:rPr>
          <w:rFonts w:eastAsia="Times New Roman" w:cs="Times New Roman"/>
          <w:b w:val="false"/>
          <w:bCs w:val="false"/>
          <w:color w:val="auto"/>
          <w:spacing w:val="4"/>
          <w:w w:val="98"/>
          <w:kern w:val="0"/>
          <w:sz w:val="28"/>
          <w:szCs w:val="28"/>
          <w:lang w:val="uk-UA" w:eastAsia="zh-CN" w:bidi="ar-SA"/>
        </w:rPr>
        <w:t>, Примак Валентин</w:t>
      </w:r>
      <w:r>
        <w:rPr>
          <w:rFonts w:eastAsia="Times New Roman" w:cs="Times New Roman"/>
          <w:b w:val="false"/>
          <w:bCs w:val="false"/>
          <w:color w:val="auto"/>
          <w:spacing w:val="4"/>
          <w:w w:val="98"/>
          <w:kern w:val="0"/>
          <w:sz w:val="28"/>
          <w:szCs w:val="28"/>
          <w:lang w:val="uk-UA" w:eastAsia="zh-CN" w:bidi="ar-SA"/>
        </w:rPr>
        <w:t>і</w:t>
      </w:r>
      <w:r>
        <w:rPr>
          <w:rFonts w:eastAsia="Times New Roman" w:cs="Times New Roman"/>
          <w:b w:val="false"/>
          <w:bCs w:val="false"/>
          <w:color w:val="auto"/>
          <w:spacing w:val="4"/>
          <w:w w:val="98"/>
          <w:kern w:val="0"/>
          <w:sz w:val="28"/>
          <w:szCs w:val="28"/>
          <w:lang w:val="uk-UA" w:eastAsia="zh-CN" w:bidi="ar-SA"/>
        </w:rPr>
        <w:t xml:space="preserve"> Степанівн</w:t>
      </w:r>
      <w:r>
        <w:rPr>
          <w:rFonts w:eastAsia="Times New Roman" w:cs="Times New Roman"/>
          <w:b w:val="false"/>
          <w:bCs w:val="false"/>
          <w:color w:val="auto"/>
          <w:spacing w:val="4"/>
          <w:w w:val="98"/>
          <w:kern w:val="0"/>
          <w:sz w:val="28"/>
          <w:szCs w:val="28"/>
          <w:lang w:val="uk-UA" w:eastAsia="zh-CN" w:bidi="ar-SA"/>
        </w:rPr>
        <w:t>і</w:t>
      </w:r>
      <w:r>
        <w:rPr>
          <w:rFonts w:eastAsia="Times New Roman" w:cs="Times New Roman"/>
          <w:b w:val="false"/>
          <w:bCs w:val="false"/>
          <w:color w:val="auto"/>
          <w:spacing w:val="4"/>
          <w:w w:val="98"/>
          <w:kern w:val="0"/>
          <w:sz w:val="28"/>
          <w:szCs w:val="28"/>
          <w:lang w:val="uk-UA" w:eastAsia="zh-CN" w:bidi="ar-SA"/>
        </w:rPr>
        <w:t>, Василюк Раїс</w:t>
      </w:r>
      <w:r>
        <w:rPr>
          <w:rFonts w:eastAsia="Times New Roman" w:cs="Times New Roman"/>
          <w:b w:val="false"/>
          <w:bCs w:val="false"/>
          <w:color w:val="auto"/>
          <w:spacing w:val="4"/>
          <w:w w:val="98"/>
          <w:kern w:val="0"/>
          <w:sz w:val="28"/>
          <w:szCs w:val="28"/>
          <w:lang w:val="uk-UA" w:eastAsia="zh-CN" w:bidi="ar-SA"/>
        </w:rPr>
        <w:t>і</w:t>
      </w:r>
      <w:r>
        <w:rPr>
          <w:rFonts w:eastAsia="Times New Roman" w:cs="Times New Roman"/>
          <w:b w:val="false"/>
          <w:bCs w:val="false"/>
          <w:color w:val="auto"/>
          <w:spacing w:val="4"/>
          <w:w w:val="98"/>
          <w:kern w:val="0"/>
          <w:sz w:val="28"/>
          <w:szCs w:val="28"/>
          <w:lang w:val="uk-UA" w:eastAsia="zh-CN" w:bidi="ar-SA"/>
        </w:rPr>
        <w:t xml:space="preserve"> Степанівн</w:t>
      </w:r>
      <w:r>
        <w:rPr>
          <w:rFonts w:eastAsia="Times New Roman" w:cs="Times New Roman"/>
          <w:b w:val="false"/>
          <w:bCs w:val="false"/>
          <w:color w:val="auto"/>
          <w:spacing w:val="4"/>
          <w:w w:val="98"/>
          <w:kern w:val="0"/>
          <w:sz w:val="28"/>
          <w:szCs w:val="28"/>
          <w:lang w:val="uk-UA" w:eastAsia="zh-CN" w:bidi="ar-SA"/>
        </w:rPr>
        <w:t>і</w:t>
      </w:r>
      <w:r>
        <w:rPr>
          <w:rFonts w:eastAsia="Times New Roman" w:cs="Times New Roman"/>
          <w:b w:val="false"/>
          <w:bCs w:val="false"/>
          <w:color w:val="auto"/>
          <w:spacing w:val="4"/>
          <w:w w:val="98"/>
          <w:kern w:val="0"/>
          <w:sz w:val="28"/>
          <w:szCs w:val="28"/>
          <w:lang w:val="uk-UA" w:eastAsia="zh-CN" w:bidi="ar-SA"/>
        </w:rPr>
        <w:t>, Бондарець Оксані Олексіївні, Бондарець Яні Олегівні, Бондарець Анастасії Олегівні</w:t>
      </w:r>
      <w:r>
        <w:rPr>
          <w:rFonts w:eastAsia="Times New Roman" w:cs="Times New Roman"/>
          <w:bCs/>
          <w:color w:val="00000A"/>
          <w:spacing w:val="4"/>
          <w:kern w:val="0"/>
          <w:sz w:val="28"/>
          <w:szCs w:val="28"/>
          <w:lang w:val="uk-UA" w:eastAsia="zh-CN" w:bidi="ar-SA"/>
        </w:rPr>
        <w:t xml:space="preserve"> </w:t>
      </w:r>
      <w:r>
        <w:rPr>
          <w:sz w:val="28"/>
          <w:szCs w:val="28"/>
        </w:rPr>
        <w:t>дозвіл на розроблення проекту землеустрою щодо відведення земельної ділянки на умовах оренди для будівництва та обслуговування жилого будинку, г</w:t>
      </w:r>
      <w:r>
        <w:rPr>
          <w:rFonts w:eastAsia="Times New Roman" w:cs="Times New Roman"/>
          <w:bCs/>
          <w:color w:val="auto"/>
          <w:kern w:val="0"/>
          <w:sz w:val="28"/>
          <w:szCs w:val="28"/>
          <w:lang w:val="uk-UA" w:eastAsia="zh-CN" w:bidi="ar-SA"/>
        </w:rPr>
        <w:t xml:space="preserve">осподарських будівель і споруд </w:t>
      </w:r>
      <w:r>
        <w:rPr>
          <w:rFonts w:eastAsia="Times New Roman" w:cs="Times New Roman"/>
          <w:b w:val="false"/>
          <w:bCs w:val="false"/>
          <w:i w:val="false"/>
          <w:iCs w:val="false"/>
          <w:color w:val="00000A"/>
          <w:spacing w:val="-4"/>
          <w:kern w:val="0"/>
          <w:sz w:val="28"/>
          <w:szCs w:val="28"/>
          <w:shd w:fill="FFFFFF" w:val="clear"/>
          <w:lang w:val="uk-UA" w:eastAsia="zh-CN" w:bidi="ar-SA"/>
        </w:rPr>
        <w:t>[02.01 - для будівництва і обслуговування житлового будинку, господарських будівель і споруд (присадибна ділянка)]</w:t>
      </w:r>
      <w:r>
        <w:rPr>
          <w:rFonts w:eastAsia="Times New Roman" w:cs="Times New Roman"/>
          <w:bCs/>
          <w:color w:val="auto"/>
          <w:kern w:val="0"/>
          <w:sz w:val="28"/>
          <w:szCs w:val="28"/>
          <w:lang w:val="uk-UA" w:eastAsia="zh-CN" w:bidi="ar-SA"/>
        </w:rPr>
        <w:t xml:space="preserve"> 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ascii="TimesNewRomanPSMT" w:hAnsi="TimesNewRomanPSMT"/>
          <w:b w:val="false"/>
          <w:bCs/>
          <w:i w:val="false"/>
          <w:color w:val="000000"/>
          <w:spacing w:val="4"/>
          <w:w w:val="98"/>
          <w:kern w:val="0"/>
          <w:sz w:val="28"/>
          <w:szCs w:val="28"/>
          <w:lang w:val="uk-UA" w:eastAsia="zh-CN" w:bidi="ar-SA"/>
        </w:rPr>
        <w:t>вул. Ковельській, 103</w:t>
      </w:r>
      <w:r>
        <w:rPr>
          <w:rFonts w:eastAsia="Times New Roman" w:cs="Times New Roman"/>
          <w:bCs/>
          <w:color w:val="auto"/>
          <w:spacing w:val="-2"/>
          <w:w w:val="98"/>
          <w:kern w:val="0"/>
          <w:sz w:val="28"/>
          <w:szCs w:val="28"/>
          <w:lang w:val="uk-UA" w:eastAsia="zh-CN" w:bidi="ar-SA"/>
        </w:rPr>
        <w:t xml:space="preserve"> у м. Луцьку</w:t>
      </w:r>
      <w:r>
        <w:rPr>
          <w:rFonts w:eastAsia="Times New Roman" w:cs="Times New Roman"/>
          <w:bCs/>
          <w:color w:val="auto"/>
          <w:kern w:val="0"/>
          <w:sz w:val="28"/>
          <w:szCs w:val="28"/>
          <w:lang w:val="uk-UA" w:eastAsia="zh-CN" w:bidi="ar-SA"/>
        </w:rPr>
        <w:t xml:space="preserve">, </w:t>
      </w:r>
      <w:r>
        <w:rPr>
          <w:rFonts w:eastAsia="Times New Roman" w:cs="Times New Roman"/>
          <w:bCs/>
          <w:color w:val="auto"/>
          <w:kern w:val="0"/>
          <w:sz w:val="28"/>
          <w:szCs w:val="28"/>
          <w:u w:val="none"/>
          <w:lang w:val="uk-UA" w:eastAsia="zh-CN" w:bidi="ar-SA"/>
        </w:rPr>
        <w:t>орієнтовною площею 0,09 га</w:t>
      </w:r>
      <w:r>
        <w:rPr>
          <w:rFonts w:eastAsia="Times New Roman" w:cs="Times New Roman"/>
          <w:bCs/>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ind w:left="0" w:right="0" w:firstLine="763"/>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ind w:left="0" w:right="0" w:firstLine="763"/>
        <w:jc w:val="both"/>
        <w:rPr>
          <w:sz w:val="28"/>
          <w:szCs w:val="28"/>
        </w:rPr>
      </w:pPr>
      <w:r>
        <w:rPr>
          <w:sz w:val="28"/>
          <w:szCs w:val="28"/>
        </w:rPr>
        <w:t>2.</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left="0" w:right="0" w:firstLine="763"/>
        <w:jc w:val="both"/>
        <w:rPr>
          <w:sz w:val="28"/>
          <w:szCs w:val="28"/>
        </w:rPr>
      </w:pPr>
      <w:r>
        <w:rPr>
          <w:sz w:val="28"/>
          <w:szCs w:val="28"/>
        </w:rPr>
      </w:r>
    </w:p>
    <w:p>
      <w:pPr>
        <w:pStyle w:val="Normal"/>
        <w:ind w:left="0" w:right="0" w:firstLine="763"/>
        <w:jc w:val="both"/>
        <w:rPr>
          <w:sz w:val="28"/>
          <w:szCs w:val="28"/>
        </w:rPr>
      </w:pPr>
      <w:r>
        <w:rPr>
          <w:sz w:val="28"/>
          <w:szCs w:val="28"/>
        </w:rPr>
      </w:r>
    </w:p>
    <w:p>
      <w:pPr>
        <w:pStyle w:val="Normal"/>
        <w:widowControl w:val="false"/>
        <w:jc w:val="both"/>
        <w:rPr>
          <w:sz w:val="28"/>
          <w:szCs w:val="28"/>
        </w:rPr>
      </w:pPr>
      <w:r>
        <w:rPr>
          <w:color w:val="000000"/>
          <w:sz w:val="28"/>
          <w:szCs w:val="28"/>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pPr>
      <w:r>
        <w:rPr>
          <w:rFonts w:eastAsia="Times New Roman" w:cs="Times New Roman"/>
          <w:color w:val="auto"/>
          <w:kern w:val="0"/>
          <w:sz w:val="24"/>
          <w:szCs w:val="24"/>
          <w:lang w:val="uk-UA" w:eastAsia="zh-CN" w:bidi="ar-SA"/>
        </w:rPr>
        <w:t>Туз</w:t>
      </w:r>
      <w:r>
        <w:rPr>
          <w:sz w:val="24"/>
          <w:lang w:val="uk-UA"/>
        </w:rPr>
        <w:t xml:space="preserve"> 777 8</w:t>
      </w:r>
      <w:r>
        <w:rPr>
          <w:rFonts w:eastAsia="Times New Roman" w:cs="Times New Roman"/>
          <w:color w:val="auto"/>
          <w:kern w:val="0"/>
          <w:sz w:val="24"/>
          <w:szCs w:val="24"/>
          <w:lang w:val="uk-UA" w:eastAsia="zh-CN" w:bidi="ar-SA"/>
        </w:rPr>
        <w:t>6</w:t>
      </w:r>
      <w:r>
        <w:rPr>
          <w:sz w:val="24"/>
          <w:lang w:val="uk-UA"/>
        </w:rPr>
        <w:t>3</w:t>
      </w:r>
    </w:p>
    <w:p>
      <w:pPr>
        <w:pStyle w:val="Normal"/>
        <w:rPr>
          <w:sz w:val="27"/>
          <w:szCs w:val="27"/>
        </w:rPr>
      </w:pPr>
      <w:r>
        <w:rPr/>
      </w:r>
    </w:p>
    <w:sectPr>
      <w:type w:val="nextPage"/>
      <w:pgSz w:w="11906" w:h="16838"/>
      <w:pgMar w:left="1710" w:right="567" w:header="0" w:top="701" w:footer="0" w:bottom="2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700</TotalTime>
  <Application>LibreOffice/7.1.5.2$Windows_X86_64 LibreOffice_project/85f04e9f809797b8199d13c421bd8a2b025d52b5</Application>
  <AppVersion>15.0000</AppVersion>
  <Pages>3</Pages>
  <Words>768</Words>
  <Characters>5034</Characters>
  <CharactersWithSpaces>6010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2023-04-05T12:13:36Z</cp:lastPrinted>
  <dcterms:modified xsi:type="dcterms:W3CDTF">2023-04-07T14:27:17Z</dcterms:modified>
  <cp:revision>111</cp:revision>
  <dc:subject/>
  <dc:title> </dc:title>
</cp:coreProperties>
</file>

<file path=docProps/custom.xml><?xml version="1.0" encoding="utf-8"?>
<Properties xmlns="http://schemas.openxmlformats.org/officeDocument/2006/custom-properties" xmlns:vt="http://schemas.openxmlformats.org/officeDocument/2006/docPropsVTypes"/>
</file>