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eastAsia="Times New Roman" w:cs="Times New Roman"/>
        </w:rPr>
      </w:pPr>
      <w: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205.5pt;margin-top:0.95pt;width:56.75pt;height:58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2857695" r:id="rId2"/>
        </w:object>
      </w:r>
      <w:r>
        <w:rPr>
          <w:rFonts w:eastAsia="Times New Roman" w:cs="Times New Roman"/>
        </w:rPr>
        <w:t xml:space="preserve">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/>
          <w:b/>
        </w:rPr>
        <w:t xml:space="preserve">                           </w:t>
      </w:r>
    </w:p>
    <w:p>
      <w:pPr>
        <w:pStyle w:val="Normal"/>
        <w:jc w:val="center"/>
        <w:rPr>
          <w:b/>
          <w:b/>
        </w:rPr>
      </w:pPr>
      <w:r>
        <w:rPr>
          <w:b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/>
          <w:sz w:val="16"/>
          <w:szCs w:val="14"/>
        </w:rPr>
      </w:pPr>
      <w:r>
        <w:rPr>
          <w:b/>
          <w:bCs/>
          <w:sz w:val="16"/>
          <w:szCs w:val="14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0" w:leader="none"/>
        </w:tabs>
        <w:spacing w:before="0" w:after="0"/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0"/>
          <w:szCs w:val="26"/>
        </w:rPr>
      </w:pPr>
      <w:r>
        <w:rPr>
          <w:b/>
          <w:bCs/>
          <w:sz w:val="30"/>
          <w:szCs w:val="26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громаді, від імені якої діє Луцька міська рада,</w:t>
      </w:r>
    </w:p>
    <w:p>
      <w:pPr>
        <w:pStyle w:val="Normal"/>
        <w:rPr>
          <w:sz w:val="28"/>
          <w:szCs w:val="28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згоди на відновлення меж  земельн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 ділян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ок</w:t>
      </w:r>
    </w:p>
    <w:p>
      <w:pPr>
        <w:pStyle w:val="Normal"/>
        <w:rPr>
          <w:sz w:val="28"/>
          <w:szCs w:val="28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комунальної  власності  </w:t>
      </w:r>
      <w:r>
        <w:rPr>
          <w:sz w:val="28"/>
          <w:szCs w:val="28"/>
        </w:rPr>
        <w:t>на  вул. </w:t>
      </w:r>
      <w:r>
        <w:rPr>
          <w:sz w:val="28"/>
          <w:szCs w:val="28"/>
          <w:lang w:val="uk-UA" w:eastAsia="zh-CN" w:bidi="hi-IN"/>
        </w:rPr>
        <w:t>Шота  Руста-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hi-IN"/>
        </w:rPr>
        <w:t>велі, 13-Д</w:t>
      </w:r>
      <w:r>
        <w:rPr>
          <w:sz w:val="28"/>
          <w:szCs w:val="28"/>
        </w:rPr>
        <w:t xml:space="preserve"> у м. Луцьку</w:t>
      </w:r>
    </w:p>
    <w:p>
      <w:pPr>
        <w:pStyle w:val="Style16"/>
        <w:bidi w:val="0"/>
        <w:spacing w:before="0" w:after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16"/>
        <w:widowControl w:val="false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Розглянувши догов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ори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 оренди землі, укладен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 між Луцькою міською радою та громадянами Захарчуком Віктором Сергійовичем,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kern w:val="2"/>
          <w:sz w:val="28"/>
          <w:szCs w:val="28"/>
          <w:lang w:val="uk-UA" w:eastAsia="zh-CN" w:bidi="hi-IN"/>
        </w:rPr>
        <w:t>Сінчук Євгенією Сергіївною, з</w:t>
      </w:r>
      <w:r>
        <w:rPr>
          <w:rFonts w:eastAsia="SimSun;ЛОМе" w:cs="Mangal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hi-IN"/>
        </w:rPr>
        <w:t>ареєстрован</w:t>
      </w:r>
      <w:r>
        <w:rPr>
          <w:rFonts w:eastAsia="SimSun;ЛОМе" w:cs="Mangal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hi-IN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у Державному реєстрі земель</w:t>
      </w:r>
      <w:r>
        <w:rPr>
          <w:rFonts w:eastAsia="SimSun;ЛОМе" w:cs="Mangal"/>
          <w:b w:val="false"/>
          <w:bCs w:val="false"/>
          <w:i w:val="false"/>
          <w:iCs w:val="false"/>
          <w:color w:val="8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19.06.2007 за № 040707700248, № 04070770024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9,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поновлен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додатков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ими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угод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про поновлення договору оренди землі 08.01.2013 (право оренди на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31.10.2013, номер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запис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про інше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3166418, 3174395,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), строк дії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lang w:val="uk-UA" w:eastAsia="zh-CN" w:bidi="ar-SA"/>
        </w:rPr>
        <w:t xml:space="preserve">враховуючи невідповідність відомостей про земельні ділянки, зазначених в Державному земельному кадастрі, відомостям, зазначеним в укладених договорах оренди землі та Державному реєстрі речових прав на нерухоме майно, 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з метою внесення змін у відомості Державного земельного кадастру, керуючись статтями 12, 79-1, 122 Земельного кодексу України, статтею 55 Закону України «Про землеустрій»,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 статтею 26 Закону України «Про місцеве самоврядування в Україні», статтею 21 Закону України «Про Державний земельний кадастр», п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унктами 66-67 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Style16"/>
        <w:widowControl w:val="false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SimSun;ЛОМе" w:cs="Mangal"/>
          <w:color w:val="auto"/>
          <w:kern w:val="2"/>
          <w:lang w:val="uk-UA" w:eastAsia="zh-CN" w:bidi="hi-IN"/>
        </w:rPr>
      </w:pPr>
      <w:r>
        <w:rPr>
          <w:sz w:val="28"/>
          <w:szCs w:val="28"/>
        </w:rPr>
      </w:r>
    </w:p>
    <w:p>
      <w:pPr>
        <w:pStyle w:val="Style16"/>
        <w:bidi w:val="0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ВИРІШИЛА:</w:t>
      </w:r>
    </w:p>
    <w:p>
      <w:pPr>
        <w:pStyle w:val="Style16"/>
        <w:bidi w:val="0"/>
        <w:spacing w:before="0" w:after="0"/>
        <w:jc w:val="both"/>
        <w:rPr>
          <w:rFonts w:ascii="Times New Roman" w:hAnsi="Times New Roman" w:eastAsia="SimSun;ЛОМе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1. Надати Луцькій міській територіальній громаді, від імені якої діє Луцька міська рада,</w:t>
      </w:r>
      <w:r>
        <w:rPr>
          <w:sz w:val="28"/>
          <w:szCs w:val="28"/>
        </w:rPr>
        <w:t xml:space="preserve"> 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 xml:space="preserve">згоду </w:t>
      </w:r>
      <w:r>
        <w:rPr>
          <w:sz w:val="28"/>
          <w:szCs w:val="28"/>
        </w:rPr>
        <w:t>на відновлення меж земельн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</w:rPr>
        <w:t>ок</w:t>
      </w:r>
      <w:r>
        <w:rPr>
          <w:sz w:val="28"/>
          <w:szCs w:val="28"/>
        </w:rPr>
        <w:t xml:space="preserve"> комунальної власності на вул. </w:t>
      </w:r>
      <w:r>
        <w:rPr>
          <w:sz w:val="28"/>
          <w:szCs w:val="28"/>
          <w:lang w:val="uk-UA" w:eastAsia="zh-CN" w:bidi="hi-IN"/>
        </w:rPr>
        <w:t>Шота Руставелі, 13-Д</w:t>
      </w:r>
      <w:r>
        <w:rPr>
          <w:sz w:val="28"/>
          <w:szCs w:val="28"/>
        </w:rPr>
        <w:t xml:space="preserve"> у м. Луцьку з кадастровим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номер</w:t>
      </w:r>
      <w:r>
        <w:rPr>
          <w:rFonts w:eastAsia="SimSun;ЛОМе" w:cs="Mangal"/>
          <w:color w:val="auto"/>
          <w:kern w:val="2"/>
          <w:sz w:val="28"/>
          <w:szCs w:val="28"/>
          <w:lang w:val="uk-UA" w:eastAsia="zh-CN" w:bidi="hi-IN"/>
        </w:rPr>
        <w:t>ами</w:t>
      </w:r>
      <w:r>
        <w:rPr>
          <w:sz w:val="28"/>
          <w:szCs w:val="28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0710100000:21:126:002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8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0710100000:21:126:0029.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Style w:val="Style14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/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spacing w:before="0" w:after="0"/>
        <w:ind w:left="0" w:right="0" w:hanging="0"/>
        <w:jc w:val="both"/>
        <w:rPr>
          <w:i w:val="false"/>
          <w:i w:val="false"/>
          <w:iCs w:val="false"/>
          <w:sz w:val="26"/>
          <w:szCs w:val="26"/>
          <w:lang w:val="uk-UA" w:eastAsia="zh-CN" w:bidi="ar-SA"/>
        </w:rPr>
      </w:pPr>
      <w:r>
        <w:rPr>
          <w:b w:val="false"/>
          <w:bCs w:val="false"/>
          <w:i w:val="false"/>
          <w:iCs w:val="false"/>
          <w:color w:val="auto"/>
          <w:sz w:val="24"/>
          <w:szCs w:val="28"/>
          <w:lang w:val="uk-UA" w:eastAsia="zh-CN" w:bidi="ar-SA"/>
        </w:rPr>
        <w:t>Туз 777 863</w:t>
      </w:r>
    </w:p>
    <w:p>
      <w:pPr>
        <w:pStyle w:val="Normal"/>
        <w:widowControl w:val="false"/>
        <w:spacing w:before="0" w:after="0"/>
        <w:ind w:left="0" w:right="0" w:hanging="0"/>
        <w:jc w:val="both"/>
        <w:rPr>
          <w:i w:val="false"/>
          <w:i w:val="false"/>
          <w:iCs w:val="false"/>
          <w:sz w:val="26"/>
          <w:szCs w:val="26"/>
          <w:lang w:val="uk-UA" w:eastAsia="zh-CN" w:bidi="ar-SA"/>
        </w:rPr>
      </w:pPr>
      <w:r>
        <w:rPr/>
      </w:r>
    </w:p>
    <w:sectPr>
      <w:type w:val="nextPage"/>
      <w:pgSz w:w="11906" w:h="16838"/>
      <w:pgMar w:left="1701" w:right="567" w:header="0" w:top="675" w:footer="0" w:bottom="180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;ЛОМе" w:cs="Mangal"/>
      <w:color w:val="auto"/>
      <w:kern w:val="2"/>
      <w:sz w:val="28"/>
      <w:szCs w:val="24"/>
      <w:lang w:val="uk-UA" w:eastAsia="zh-CN" w:bidi="hi-IN"/>
    </w:rPr>
  </w:style>
  <w:style w:type="paragraph" w:styleId="2">
    <w:name w:val="Heading 2"/>
    <w:basedOn w:val="Style15"/>
    <w:next w:val="Style16"/>
    <w:qFormat/>
    <w:pPr>
      <w:numPr>
        <w:ilvl w:val="1"/>
        <w:numId w:val="1"/>
      </w:numPr>
      <w:outlineLvl w:val="1"/>
    </w:pPr>
    <w:rPr>
      <w:rFonts w:ascii="Times New Roman" w:hAnsi="Times New Roman" w:eastAsia="SimSun;ЛОМе" w:cs="Mang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basedOn w:val="Style13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">
    <w:name w:val="Указатель1"/>
    <w:basedOn w:val="Normal"/>
    <w:qFormat/>
    <w:pPr>
      <w:suppressLineNumbers/>
    </w:pPr>
    <w:rPr>
      <w:rFonts w:cs="Mangal"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Application>LibreOffice/7.1.5.2$Windows_X86_64 LibreOffice_project/85f04e9f809797b8199d13c421bd8a2b025d52b5</Application>
  <AppVersion>15.0000</AppVersion>
  <Pages>2</Pages>
  <Words>284</Words>
  <Characters>1856</Characters>
  <CharactersWithSpaces>2445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2019-07-17T15:11:00Z</dcterms:created>
  <dc:creator/>
  <dc:description/>
  <dc:language>uk-UA</dc:language>
  <cp:lastModifiedBy/>
  <cp:lastPrinted>2023-04-10T11:43:12Z</cp:lastPrinted>
  <dcterms:modified xsi:type="dcterms:W3CDTF">2023-04-10T11:43:07Z</dcterms:modified>
  <cp:revision>76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