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jc w:val="center"/>
        <w:rPr/>
      </w:pPr>
      <w:r>
        <w:rPr/>
        <w:object w:dxaOrig="3105" w:dyaOrig="3300">
          <v:shape id="ole_rId2" style="width:57.75pt;height:59.25pt" o:ole="">
            <v:imagedata r:id="rId3" o:title=""/>
          </v:shape>
          <o:OLEObject Type="Embed" ProgID="PBrush" ShapeID="ole_rId2" DrawAspect="Content" ObjectID="_1502510445" r:id="rId2"/>
        </w:object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Про надання матеріальної допомоги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Відповідно до ст. 42, п. 8 ст. 59 Закону України “Про місцеве самоврядування в Україні”, п. 10 розд. 1 Програми соціально-правового захисту дітей Луцької міської територіальної громади на 2022–2024 роки, затвердженої рішенням Луцької міської ради від 24.11.2021 № 22/64</w:t>
      </w:r>
      <w:r>
        <w:rPr>
          <w:rFonts w:cs="Times New Roman" w:ascii="Times New Roman" w:hAnsi="Times New Roman"/>
          <w:sz w:val="28"/>
          <w:szCs w:val="28"/>
          <w:lang w:val="en-US"/>
        </w:rPr>
        <w:t>: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/>
      </w:pPr>
      <w:r>
        <w:rPr>
          <w:rFonts w:ascii="Times New Roman" w:hAnsi="Times New Roman"/>
          <w:sz w:val="28"/>
          <w:szCs w:val="28"/>
        </w:rPr>
        <w:t>1. Надати матеріальну допомогу особам, які мають на утриманні малолітніх/неповнолітніх дітей, і перебувають у складних життєвих обставинах, для придбання їх дітям одягу та взуття:</w:t>
      </w:r>
    </w:p>
    <w:p>
      <w:pPr>
        <w:pStyle w:val="Normal"/>
        <w:ind w:firstLine="567"/>
        <w:jc w:val="both"/>
        <w:rPr/>
      </w:pPr>
      <w:r>
        <w:rPr>
          <w:rFonts w:ascii="Times New Roman" w:hAnsi="Times New Roman"/>
          <w:sz w:val="28"/>
          <w:szCs w:val="28"/>
        </w:rPr>
        <w:t>Савлук Галині Олександрівні в розмірі 1200,00 грн;</w:t>
      </w:r>
    </w:p>
    <w:p>
      <w:pPr>
        <w:pStyle w:val="Normal"/>
        <w:ind w:firstLine="567"/>
        <w:jc w:val="both"/>
        <w:rPr/>
      </w:pPr>
      <w:r>
        <w:rPr>
          <w:rFonts w:ascii="Times New Roman" w:hAnsi="Times New Roman"/>
          <w:sz w:val="28"/>
          <w:szCs w:val="28"/>
        </w:rPr>
        <w:t>Унгер Оксані Миколаївні в розмірі 800,00 грн;</w:t>
      </w:r>
    </w:p>
    <w:p>
      <w:pPr>
        <w:pStyle w:val="Normal"/>
        <w:ind w:firstLine="567"/>
        <w:jc w:val="both"/>
        <w:rPr/>
      </w:pPr>
      <w:r>
        <w:rPr>
          <w:rFonts w:ascii="Times New Roman" w:hAnsi="Times New Roman"/>
          <w:sz w:val="28"/>
          <w:szCs w:val="28"/>
        </w:rPr>
        <w:t>Шеремету Олександру Юрійовичу в розмірі 1</w:t>
      </w:r>
      <w:r>
        <w:rPr>
          <w:rFonts w:ascii="Times New Roman" w:hAnsi="Times New Roman"/>
          <w:sz w:val="28"/>
          <w:szCs w:val="28"/>
          <w:lang w:val="en-US"/>
        </w:rPr>
        <w:t>0</w:t>
      </w:r>
      <w:r>
        <w:rPr>
          <w:rFonts w:ascii="Times New Roman" w:hAnsi="Times New Roman"/>
          <w:sz w:val="28"/>
          <w:szCs w:val="28"/>
        </w:rPr>
        <w:t>00,00 грн</w:t>
      </w:r>
      <w:r>
        <w:rPr>
          <w:rFonts w:ascii="Times New Roman" w:hAnsi="Times New Roman"/>
          <w:sz w:val="28"/>
          <w:szCs w:val="28"/>
          <w:lang w:val="en-US"/>
        </w:rPr>
        <w:t>.</w:t>
      </w:r>
    </w:p>
    <w:p>
      <w:pPr>
        <w:pStyle w:val="Normal"/>
        <w:ind w:firstLine="567"/>
        <w:jc w:val="both"/>
        <w:rPr/>
      </w:pPr>
      <w:r>
        <w:rPr>
          <w:rFonts w:ascii="Times New Roman" w:hAnsi="Times New Roman"/>
          <w:sz w:val="28"/>
          <w:szCs w:val="28"/>
        </w:rPr>
        <w:t>2. Відділу обліку та звітності забезпечити виплату коштів з рахунків виконавчого комітету Луцької міської ради.</w:t>
      </w:r>
    </w:p>
    <w:p>
      <w:pPr>
        <w:pStyle w:val="Normal"/>
        <w:ind w:firstLine="567"/>
        <w:jc w:val="both"/>
        <w:rPr/>
      </w:pPr>
      <w:r>
        <w:rPr>
          <w:rFonts w:ascii="Times New Roman" w:hAnsi="Times New Roman"/>
          <w:sz w:val="28"/>
          <w:szCs w:val="28"/>
        </w:rPr>
        <w:t>3. Визначити відповідальним за проведення виплати інспектора, головного спеціаліста служби у справах дітей Луцької міської ради Пилюк Наталію. Пилюк Наталії в триденний термін з часу перерахування коштів подати у відділ обліку та звітності (заступнику начальника відділу Королюк Тетяні) звіт про проведену роботу.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bookmarkStart w:id="0" w:name="__DdeLink__38_2981115855"/>
      <w:r>
        <w:rPr>
          <w:rFonts w:cs="Times New Roman" w:ascii="Times New Roman" w:hAnsi="Times New Roman"/>
          <w:sz w:val="28"/>
          <w:szCs w:val="28"/>
        </w:rPr>
        <w:t>4. Контроль за виконанням розпорядження покласти на заступника міського голови Ірину Чебелюк</w:t>
      </w:r>
      <w:bookmarkEnd w:id="0"/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ind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Міський голова</w:t>
        <w:tab/>
        <w:tab/>
        <w:tab/>
        <w:tab/>
        <w:tab/>
        <w:t xml:space="preserve">   </w:t>
        <w:tab/>
        <w:tab/>
        <w:t xml:space="preserve"> </w:t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rFonts w:cs="Times New Roman" w:ascii="Times New Roman" w:hAnsi="Times New Roman"/>
        </w:rPr>
        <w:t>Шульган 777 923</w:t>
      </w:r>
    </w:p>
    <w:sectPr>
      <w:headerReference w:type="default" r:id="rId4"/>
      <w:type w:val="nextPage"/>
      <w:pgSz w:w="11906" w:h="16838"/>
      <w:pgMar w:left="1985" w:right="567" w:header="567" w:top="624" w:footer="0" w:bottom="1843" w:gutter="0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2035769022"/>
    </w:sdtPr>
    <w:sdtContent>
      <w:p>
        <w:pPr>
          <w:pStyle w:val="Style20"/>
          <w:jc w:val="center"/>
          <w:rPr/>
        </w:pPr>
        <w:r>
          <w:rPr>
            <w:rFonts w:cs="Times New Roman" w:ascii="Times New Roman" w:hAnsi="Times New Roman"/>
          </w:rPr>
          <w:fldChar w:fldCharType="begin"/>
        </w:r>
        <w:r>
          <w:rPr>
            <w:rFonts w:cs="Times New Roman" w:ascii="Times New Roman" w:hAnsi="Times New Roman"/>
          </w:rPr>
          <w:instrText> PAGE </w:instrText>
        </w:r>
        <w:r>
          <w:rPr>
            <w:rFonts w:cs="Times New Roman" w:ascii="Times New Roman" w:hAnsi="Times New Roman"/>
          </w:rPr>
          <w:fldChar w:fldCharType="separate"/>
        </w:r>
        <w:r>
          <w:rPr>
            <w:rFonts w:cs="Times New Roman" w:ascii="Times New Roman" w:hAnsi="Times New Roman"/>
          </w:rPr>
          <w:t>2</w:t>
        </w:r>
        <w:r>
          <w:rPr>
            <w:rFonts w:cs="Times New Roman" w:ascii="Times New Roman" w:hAnsi="Times New Roman"/>
          </w:rPr>
          <w:fldChar w:fldCharType="end"/>
        </w:r>
      </w:p>
    </w:sdtContent>
  </w:sdt>
  <w:p>
    <w:pPr>
      <w:pStyle w:val="Style20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4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uiPriority w:val="99"/>
    <w:qFormat/>
    <w:rsid w:val="00580099"/>
    <w:rPr>
      <w:rFonts w:cs="Mangal"/>
      <w:szCs w:val="21"/>
    </w:rPr>
  </w:style>
  <w:style w:type="character" w:styleId="Style14" w:customStyle="1">
    <w:name w:val="Нижний колонтитул Знак"/>
    <w:basedOn w:val="DefaultParagraphFont"/>
    <w:uiPriority w:val="99"/>
    <w:qFormat/>
    <w:rsid w:val="00580099"/>
    <w:rPr>
      <w:rFonts w:cs="Mangal"/>
      <w:szCs w:val="21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/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20">
    <w:name w:val="Header"/>
    <w:basedOn w:val="Normal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1">
    <w:name w:val="Footer"/>
    <w:basedOn w:val="Normal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Application>LibreOffice/6.2.1.2$Windows_X86_64 LibreOffice_project/7bcb35dc3024a62dea0caee87020152d1ee96e71</Application>
  <Pages>1</Pages>
  <Words>173</Words>
  <Characters>1107</Characters>
  <CharactersWithSpaces>1353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2022-02-22T15:56:00Z</dcterms:created>
  <dc:creator/>
  <dc:description/>
  <dc:language>uk-UA</dc:language>
  <cp:lastModifiedBy/>
  <dcterms:modified xsi:type="dcterms:W3CDTF">2023-04-06T10:20:48Z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