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A0B310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211F69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11F69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1097400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420C07" w:rsidRDefault="00420C07" w:rsidP="00420C07">
      <w:pPr>
        <w:jc w:val="both"/>
        <w:rPr>
          <w:lang w:val="uk-UA"/>
        </w:rPr>
      </w:pPr>
    </w:p>
    <w:p w:rsidR="00420C07" w:rsidRDefault="00420C07" w:rsidP="00420C07">
      <w:pPr>
        <w:jc w:val="both"/>
        <w:rPr>
          <w:lang w:val="uk-UA"/>
        </w:rPr>
      </w:pPr>
      <w:r w:rsidRPr="002405D2">
        <w:rPr>
          <w:lang w:val="uk-UA"/>
        </w:rPr>
        <w:t xml:space="preserve">Про відзначення 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</w:t>
      </w:r>
      <w:r w:rsidR="00420C07" w:rsidRPr="00420C07">
        <w:rPr>
          <w:szCs w:val="28"/>
          <w:lang w:val="uk-UA"/>
        </w:rPr>
        <w:t>лист громадської організації «Луцький добровольчий батальйон» від 09.03.2023 № 21</w:t>
      </w:r>
      <w:r>
        <w:rPr>
          <w:szCs w:val="28"/>
          <w:lang w:val="uk-UA"/>
        </w:rPr>
        <w:t xml:space="preserve">: </w:t>
      </w:r>
    </w:p>
    <w:p w:rsidR="00B161A8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2405D2" w:rsidRDefault="003D6479" w:rsidP="003D6479">
      <w:pPr>
        <w:pStyle w:val="af0"/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2405D2" w:rsidRPr="00420C07">
        <w:rPr>
          <w:color w:val="000000"/>
          <w:szCs w:val="28"/>
          <w:lang w:val="uk-UA"/>
        </w:rPr>
        <w:t xml:space="preserve">ОГОЛОСИТИ Подяку міського голови </w:t>
      </w:r>
      <w:r w:rsidR="00420C07" w:rsidRPr="00420C07">
        <w:rPr>
          <w:color w:val="000000"/>
          <w:szCs w:val="28"/>
          <w:lang w:val="uk-UA"/>
        </w:rPr>
        <w:t>з</w:t>
      </w:r>
      <w:r w:rsidR="00420C07" w:rsidRPr="00420C07">
        <w:rPr>
          <w:bCs/>
          <w:color w:val="000000"/>
          <w:szCs w:val="28"/>
          <w:lang w:val="uk-UA"/>
        </w:rPr>
        <w:t>а вагомий внесок у підготовку військовослужбовців та мешканців Луцької міської територіальної громади для захисту територіальної цілісності України:</w:t>
      </w:r>
      <w:r w:rsidR="002405D2" w:rsidRPr="00420C07">
        <w:rPr>
          <w:bCs/>
          <w:color w:val="000000"/>
          <w:szCs w:val="28"/>
          <w:lang w:val="uk-UA"/>
        </w:rPr>
        <w:t xml:space="preserve"> </w:t>
      </w:r>
    </w:p>
    <w:p w:rsidR="00420C07" w:rsidRDefault="00420C07" w:rsidP="00420C07">
      <w:pPr>
        <w:pStyle w:val="af0"/>
        <w:tabs>
          <w:tab w:val="left" w:pos="567"/>
        </w:tabs>
        <w:ind w:left="927"/>
        <w:jc w:val="both"/>
        <w:rPr>
          <w:bCs/>
          <w:color w:val="000000"/>
          <w:szCs w:val="28"/>
          <w:lang w:val="uk-UA"/>
        </w:rPr>
      </w:pP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F3F01">
        <w:rPr>
          <w:bCs/>
          <w:color w:val="auto"/>
          <w:szCs w:val="28"/>
          <w:lang w:val="uk-UA"/>
        </w:rPr>
        <w:t>А</w:t>
      </w:r>
      <w:r w:rsidR="004F3F01" w:rsidRPr="004F3F01">
        <w:rPr>
          <w:bCs/>
          <w:color w:val="auto"/>
          <w:szCs w:val="28"/>
          <w:lang w:val="uk-UA"/>
        </w:rPr>
        <w:t xml:space="preserve">РІАСУ </w:t>
      </w:r>
      <w:proofErr w:type="spellStart"/>
      <w:r w:rsidRPr="004F3F01">
        <w:rPr>
          <w:bCs/>
          <w:color w:val="auto"/>
          <w:szCs w:val="28"/>
          <w:lang w:val="uk-UA"/>
        </w:rPr>
        <w:t>А</w:t>
      </w:r>
      <w:r w:rsidR="004F3F01" w:rsidRPr="004F3F01">
        <w:rPr>
          <w:bCs/>
          <w:color w:val="auto"/>
          <w:szCs w:val="28"/>
          <w:lang w:val="uk-UA"/>
        </w:rPr>
        <w:t>лехандр</w:t>
      </w:r>
      <w:r w:rsidR="003664BF">
        <w:rPr>
          <w:bCs/>
          <w:color w:val="auto"/>
          <w:szCs w:val="28"/>
          <w:lang w:val="uk-UA"/>
        </w:rPr>
        <w:t>у</w:t>
      </w:r>
      <w:proofErr w:type="spellEnd"/>
      <w:r>
        <w:rPr>
          <w:bCs/>
          <w:color w:val="000000"/>
          <w:szCs w:val="28"/>
          <w:lang w:val="uk-UA"/>
        </w:rPr>
        <w:t xml:space="preserve"> − к</w:t>
      </w:r>
      <w:r w:rsidRPr="00420C07">
        <w:rPr>
          <w:bCs/>
          <w:color w:val="000000"/>
          <w:szCs w:val="28"/>
          <w:lang w:val="uk-UA"/>
        </w:rPr>
        <w:t>ерівник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інструкторського складу </w:t>
      </w:r>
      <w:r w:rsidR="003664BF">
        <w:rPr>
          <w:bCs/>
          <w:color w:val="000000"/>
          <w:szCs w:val="28"/>
          <w:lang w:val="uk-UA"/>
        </w:rPr>
        <w:t>навчально-</w:t>
      </w:r>
      <w:r w:rsidRPr="00420C07">
        <w:rPr>
          <w:bCs/>
          <w:color w:val="000000"/>
          <w:szCs w:val="28"/>
          <w:lang w:val="uk-UA"/>
        </w:rPr>
        <w:t>тренувального центру «Тернове поле»</w:t>
      </w:r>
      <w:r>
        <w:rPr>
          <w:bCs/>
          <w:color w:val="000000"/>
          <w:szCs w:val="28"/>
          <w:lang w:val="uk-UA"/>
        </w:rPr>
        <w:t>;</w:t>
      </w: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ГЕРАСИМЧУК</w:t>
      </w:r>
      <w:r>
        <w:rPr>
          <w:bCs/>
          <w:color w:val="000000"/>
          <w:szCs w:val="28"/>
          <w:lang w:val="uk-UA"/>
        </w:rPr>
        <w:t xml:space="preserve">У </w:t>
      </w:r>
      <w:r w:rsidRPr="00420C07">
        <w:rPr>
          <w:bCs/>
          <w:color w:val="000000"/>
          <w:szCs w:val="28"/>
          <w:lang w:val="uk-UA"/>
        </w:rPr>
        <w:t>Олександр</w:t>
      </w:r>
      <w:r>
        <w:rPr>
          <w:bCs/>
          <w:color w:val="000000"/>
          <w:szCs w:val="28"/>
          <w:lang w:val="uk-UA"/>
        </w:rPr>
        <w:t>у − 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тактико-спеціальної підготовки </w:t>
      </w:r>
      <w:r w:rsidR="003B0BE4" w:rsidRPr="003B0BE4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КИРИЧУК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Антон</w:t>
      </w:r>
      <w:r>
        <w:rPr>
          <w:bCs/>
          <w:color w:val="000000"/>
          <w:szCs w:val="28"/>
          <w:lang w:val="uk-UA"/>
        </w:rPr>
        <w:t>у −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управління </w:t>
      </w:r>
      <w:proofErr w:type="spellStart"/>
      <w:r w:rsidRPr="00420C07">
        <w:rPr>
          <w:bCs/>
          <w:color w:val="000000"/>
          <w:szCs w:val="28"/>
          <w:lang w:val="uk-UA"/>
        </w:rPr>
        <w:t>БпЛА</w:t>
      </w:r>
      <w:proofErr w:type="spellEnd"/>
      <w:r w:rsidRPr="00420C07">
        <w:rPr>
          <w:bCs/>
          <w:color w:val="000000"/>
          <w:szCs w:val="28"/>
          <w:lang w:val="uk-UA"/>
        </w:rPr>
        <w:t xml:space="preserve"> </w:t>
      </w:r>
      <w:r w:rsidR="003B0BE4" w:rsidRPr="003B0BE4">
        <w:rPr>
          <w:bCs/>
          <w:color w:val="000000"/>
          <w:szCs w:val="28"/>
          <w:lang w:val="uk-UA"/>
        </w:rPr>
        <w:t>навчально-тренувального центру</w:t>
      </w:r>
      <w:r w:rsidRPr="00420C07">
        <w:rPr>
          <w:bCs/>
          <w:color w:val="000000"/>
          <w:szCs w:val="28"/>
          <w:lang w:val="uk-UA"/>
        </w:rPr>
        <w:t xml:space="preserve"> «Тернове поле»</w:t>
      </w:r>
      <w:r>
        <w:rPr>
          <w:bCs/>
          <w:color w:val="000000"/>
          <w:szCs w:val="28"/>
          <w:lang w:val="uk-UA"/>
        </w:rPr>
        <w:t>;</w:t>
      </w: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МАРЧУК</w:t>
      </w:r>
      <w:r>
        <w:rPr>
          <w:bCs/>
          <w:color w:val="000000"/>
          <w:szCs w:val="28"/>
          <w:lang w:val="uk-UA"/>
        </w:rPr>
        <w:t xml:space="preserve">У </w:t>
      </w:r>
      <w:r w:rsidR="002A1F42">
        <w:rPr>
          <w:bCs/>
          <w:color w:val="000000"/>
          <w:szCs w:val="28"/>
          <w:lang w:val="uk-UA"/>
        </w:rPr>
        <w:t>Сергію</w:t>
      </w:r>
      <w:r>
        <w:rPr>
          <w:bCs/>
          <w:color w:val="000000"/>
          <w:szCs w:val="28"/>
          <w:lang w:val="uk-UA"/>
        </w:rPr>
        <w:t xml:space="preserve"> </w:t>
      </w:r>
      <w:r w:rsidRPr="00420C07">
        <w:rPr>
          <w:bCs/>
          <w:color w:val="000000"/>
          <w:szCs w:val="28"/>
          <w:lang w:val="uk-UA"/>
        </w:rPr>
        <w:t xml:space="preserve">− </w:t>
      </w:r>
      <w:r>
        <w:rPr>
          <w:bCs/>
          <w:color w:val="000000"/>
          <w:szCs w:val="28"/>
          <w:lang w:val="uk-UA"/>
        </w:rPr>
        <w:t>к</w:t>
      </w:r>
      <w:r w:rsidRPr="00420C07">
        <w:rPr>
          <w:bCs/>
          <w:color w:val="000000"/>
          <w:szCs w:val="28"/>
          <w:lang w:val="uk-UA"/>
        </w:rPr>
        <w:t>ерівник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інструкторської групи з тактичної медицини </w:t>
      </w:r>
      <w:r w:rsidR="003B0BE4" w:rsidRPr="003B0BE4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420C07" w:rsidRDefault="00420C07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МАТВІЙЧУК</w:t>
      </w:r>
      <w:r>
        <w:rPr>
          <w:bCs/>
          <w:color w:val="000000"/>
          <w:szCs w:val="28"/>
          <w:lang w:val="uk-UA"/>
        </w:rPr>
        <w:t xml:space="preserve"> </w:t>
      </w:r>
      <w:r w:rsidRPr="00420C07">
        <w:rPr>
          <w:bCs/>
          <w:color w:val="000000"/>
          <w:szCs w:val="28"/>
          <w:lang w:val="uk-UA"/>
        </w:rPr>
        <w:t>Наталі</w:t>
      </w:r>
      <w:r>
        <w:rPr>
          <w:bCs/>
          <w:color w:val="000000"/>
          <w:szCs w:val="28"/>
          <w:lang w:val="uk-UA"/>
        </w:rPr>
        <w:t xml:space="preserve">ї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тактичної медицини </w:t>
      </w:r>
      <w:r w:rsidR="003B0BE4" w:rsidRPr="003B0BE4">
        <w:rPr>
          <w:bCs/>
          <w:color w:val="000000"/>
          <w:szCs w:val="28"/>
          <w:lang w:val="uk-UA"/>
        </w:rPr>
        <w:t>навчально-тренувального центру</w:t>
      </w:r>
      <w:r w:rsidRPr="00420C07">
        <w:rPr>
          <w:bCs/>
          <w:color w:val="000000"/>
          <w:szCs w:val="28"/>
          <w:lang w:val="uk-UA"/>
        </w:rPr>
        <w:t xml:space="preserve"> «Тернове поле»</w:t>
      </w:r>
      <w:r w:rsidR="003B0BE4"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МОРДИК Оксан</w:t>
      </w:r>
      <w:r>
        <w:rPr>
          <w:bCs/>
          <w:color w:val="000000"/>
          <w:szCs w:val="28"/>
          <w:lang w:val="uk-UA"/>
        </w:rPr>
        <w:t xml:space="preserve">і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тактичної медицини </w:t>
      </w:r>
      <w:r w:rsidR="003B0BE4" w:rsidRPr="003B0BE4">
        <w:rPr>
          <w:bCs/>
          <w:color w:val="000000"/>
          <w:szCs w:val="28"/>
          <w:lang w:val="uk-UA"/>
        </w:rPr>
        <w:t>навчально-тренувального центру</w:t>
      </w:r>
      <w:r w:rsidRPr="00420C07">
        <w:rPr>
          <w:bCs/>
          <w:color w:val="000000"/>
          <w:szCs w:val="28"/>
          <w:lang w:val="uk-UA"/>
        </w:rPr>
        <w:t xml:space="preserve"> 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i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3D6479">
        <w:rPr>
          <w:bCs/>
          <w:color w:val="000000"/>
          <w:szCs w:val="28"/>
          <w:lang w:val="uk-UA"/>
        </w:rPr>
        <w:t>НЕМЧЕНК</w:t>
      </w:r>
      <w:r>
        <w:rPr>
          <w:bCs/>
          <w:color w:val="000000"/>
          <w:szCs w:val="28"/>
          <w:lang w:val="uk-UA"/>
        </w:rPr>
        <w:t>У</w:t>
      </w:r>
      <w:r w:rsidRPr="003D6479">
        <w:rPr>
          <w:bCs/>
          <w:color w:val="000000"/>
          <w:szCs w:val="28"/>
          <w:lang w:val="uk-UA"/>
        </w:rPr>
        <w:t xml:space="preserve"> Олег</w:t>
      </w:r>
      <w:r>
        <w:rPr>
          <w:bCs/>
          <w:color w:val="000000"/>
          <w:szCs w:val="28"/>
          <w:lang w:val="uk-UA"/>
        </w:rPr>
        <w:t xml:space="preserve">у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 к</w:t>
      </w:r>
      <w:r w:rsidRPr="00420C07">
        <w:rPr>
          <w:bCs/>
          <w:color w:val="000000"/>
          <w:szCs w:val="28"/>
          <w:lang w:val="uk-UA"/>
        </w:rPr>
        <w:t>ерівник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інструкторської групи  з вогневої, бойової та військової підготовки </w:t>
      </w:r>
      <w:r w:rsidR="003B0BE4" w:rsidRPr="003B0BE4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2A1F42" w:rsidRPr="003D6479" w:rsidRDefault="002A1F42" w:rsidP="002A1F42">
      <w:pPr>
        <w:tabs>
          <w:tab w:val="left" w:pos="567"/>
        </w:tabs>
        <w:ind w:firstLine="567"/>
        <w:jc w:val="center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lastRenderedPageBreak/>
        <w:t>2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2A1F42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ПАСЕВИЧ Марії</w:t>
      </w:r>
      <w:r w:rsidR="003D6479">
        <w:rPr>
          <w:bCs/>
          <w:color w:val="000000"/>
          <w:szCs w:val="28"/>
          <w:lang w:val="uk-UA"/>
        </w:rPr>
        <w:t xml:space="preserve">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</w:t>
      </w:r>
      <w:r w:rsidR="003D6479">
        <w:rPr>
          <w:bCs/>
          <w:color w:val="000000"/>
          <w:szCs w:val="28"/>
          <w:lang w:val="uk-UA"/>
        </w:rPr>
        <w:t>і</w:t>
      </w:r>
      <w:r w:rsidR="003D6479" w:rsidRPr="00420C07">
        <w:rPr>
          <w:bCs/>
          <w:color w:val="000000"/>
          <w:szCs w:val="28"/>
          <w:lang w:val="uk-UA"/>
        </w:rPr>
        <w:t>нструктор</w:t>
      </w:r>
      <w:r w:rsidR="003D6479">
        <w:rPr>
          <w:bCs/>
          <w:color w:val="000000"/>
          <w:szCs w:val="28"/>
          <w:lang w:val="uk-UA"/>
        </w:rPr>
        <w:t>у</w:t>
      </w:r>
      <w:r w:rsidR="003D6479" w:rsidRPr="00420C07">
        <w:rPr>
          <w:bCs/>
          <w:color w:val="000000"/>
          <w:szCs w:val="28"/>
          <w:lang w:val="uk-UA"/>
        </w:rPr>
        <w:t xml:space="preserve"> з тактичної медицини </w:t>
      </w:r>
      <w:r w:rsidR="003B0BE4" w:rsidRPr="003B0BE4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="003D6479" w:rsidRPr="00420C07">
        <w:rPr>
          <w:bCs/>
          <w:color w:val="000000"/>
          <w:szCs w:val="28"/>
          <w:lang w:val="uk-UA"/>
        </w:rPr>
        <w:t>«Тернове поле»</w:t>
      </w:r>
      <w:r w:rsidR="003D6479"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ПЕТРОЧУК</w:t>
      </w:r>
      <w:r>
        <w:rPr>
          <w:bCs/>
          <w:color w:val="000000"/>
          <w:szCs w:val="28"/>
          <w:lang w:val="uk-UA"/>
        </w:rPr>
        <w:t xml:space="preserve">У Дмитру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військової топографії </w:t>
      </w:r>
      <w:r w:rsidR="003B0BE4" w:rsidRPr="003B0BE4">
        <w:rPr>
          <w:bCs/>
          <w:color w:val="000000"/>
          <w:szCs w:val="28"/>
          <w:lang w:val="uk-UA"/>
        </w:rPr>
        <w:t>навчально-тренувального центру</w:t>
      </w:r>
      <w:r w:rsidRPr="00420C07">
        <w:rPr>
          <w:bCs/>
          <w:color w:val="000000"/>
          <w:szCs w:val="28"/>
          <w:lang w:val="uk-UA"/>
        </w:rPr>
        <w:t xml:space="preserve"> 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ПОДШИВАЛОВ</w:t>
      </w:r>
      <w:r>
        <w:rPr>
          <w:bCs/>
          <w:color w:val="000000"/>
          <w:szCs w:val="28"/>
          <w:lang w:val="uk-UA"/>
        </w:rPr>
        <w:t xml:space="preserve">У Євгенію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к</w:t>
      </w:r>
      <w:r w:rsidRPr="00420C07">
        <w:rPr>
          <w:bCs/>
          <w:color w:val="000000"/>
          <w:szCs w:val="28"/>
          <w:lang w:val="uk-UA"/>
        </w:rPr>
        <w:t>ерівник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інструкторської групи тактико-спеціальної підготовки </w:t>
      </w:r>
      <w:r w:rsidR="00034F57" w:rsidRPr="00034F57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Pr="00034F57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РУБАН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Олександр</w:t>
      </w:r>
      <w:r>
        <w:rPr>
          <w:bCs/>
          <w:color w:val="000000"/>
          <w:szCs w:val="28"/>
          <w:lang w:val="uk-UA"/>
        </w:rPr>
        <w:t xml:space="preserve">у </w:t>
      </w:r>
      <w:r w:rsidR="002A1F42"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інженерної фортифікації </w:t>
      </w:r>
      <w:r w:rsidR="00034F57" w:rsidRPr="00034F57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Pr="00420C07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САВЕЛЬЄВ</w:t>
      </w:r>
      <w:r>
        <w:rPr>
          <w:bCs/>
          <w:color w:val="000000"/>
          <w:szCs w:val="28"/>
          <w:lang w:val="uk-UA"/>
        </w:rPr>
        <w:t xml:space="preserve">У </w:t>
      </w:r>
      <w:r w:rsidRPr="00420C07">
        <w:rPr>
          <w:bCs/>
          <w:color w:val="000000"/>
          <w:szCs w:val="28"/>
          <w:lang w:val="uk-UA"/>
        </w:rPr>
        <w:t>Денис</w:t>
      </w:r>
      <w:r>
        <w:rPr>
          <w:bCs/>
          <w:color w:val="000000"/>
          <w:szCs w:val="28"/>
          <w:lang w:val="uk-UA"/>
        </w:rPr>
        <w:t xml:space="preserve">у </w:t>
      </w:r>
      <w:r w:rsidRPr="00420C07">
        <w:rPr>
          <w:bCs/>
          <w:color w:val="000000"/>
          <w:szCs w:val="28"/>
          <w:lang w:val="uk-UA"/>
        </w:rPr>
        <w:t>−</w:t>
      </w:r>
      <w:r w:rsidRPr="003D6479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>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тактичної медицини </w:t>
      </w:r>
      <w:r w:rsidR="00034F57" w:rsidRPr="00034F57">
        <w:rPr>
          <w:bCs/>
          <w:color w:val="000000"/>
          <w:szCs w:val="28"/>
          <w:lang w:val="uk-UA"/>
        </w:rPr>
        <w:t>навчально-тренувального центру</w:t>
      </w:r>
      <w:r w:rsidRPr="00420C07">
        <w:rPr>
          <w:bCs/>
          <w:color w:val="000000"/>
          <w:szCs w:val="28"/>
          <w:lang w:val="uk-UA"/>
        </w:rPr>
        <w:t xml:space="preserve"> 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САВЧУК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Дмитр</w:t>
      </w:r>
      <w:r>
        <w:rPr>
          <w:bCs/>
          <w:color w:val="000000"/>
          <w:szCs w:val="28"/>
          <w:lang w:val="uk-UA"/>
        </w:rPr>
        <w:t xml:space="preserve">у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тактико-спеціальної підготовки </w:t>
      </w:r>
      <w:r w:rsidR="00034F57" w:rsidRPr="00034F57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СКОРОДУМОВ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Володимир</w:t>
      </w:r>
      <w:r>
        <w:rPr>
          <w:bCs/>
          <w:color w:val="000000"/>
          <w:szCs w:val="28"/>
          <w:lang w:val="uk-UA"/>
        </w:rPr>
        <w:t xml:space="preserve">у </w:t>
      </w:r>
      <w:r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вогневої підготовки </w:t>
      </w:r>
      <w:r w:rsidR="00034F57" w:rsidRPr="00034F57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СТЕПАНЮК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Руслан</w:t>
      </w:r>
      <w:r>
        <w:rPr>
          <w:bCs/>
          <w:color w:val="000000"/>
          <w:szCs w:val="28"/>
          <w:lang w:val="uk-UA"/>
        </w:rPr>
        <w:t xml:space="preserve">у </w:t>
      </w:r>
      <w:r w:rsidR="002A1F42" w:rsidRPr="00420C07">
        <w:rPr>
          <w:bCs/>
          <w:color w:val="000000"/>
          <w:szCs w:val="28"/>
          <w:lang w:val="uk-UA"/>
        </w:rPr>
        <w:t>−</w:t>
      </w:r>
      <w:r w:rsidR="002A1F42"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 w:rsidR="002A1F42"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вогневої підготовки </w:t>
      </w:r>
      <w:r w:rsidR="00034F57" w:rsidRPr="00034F57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ТИВОДАР</w:t>
      </w:r>
      <w:r>
        <w:rPr>
          <w:bCs/>
          <w:color w:val="000000"/>
          <w:szCs w:val="28"/>
          <w:lang w:val="uk-UA"/>
        </w:rPr>
        <w:t xml:space="preserve">У Андрію </w:t>
      </w:r>
      <w:r w:rsidR="002A1F42" w:rsidRPr="00420C07">
        <w:rPr>
          <w:bCs/>
          <w:color w:val="000000"/>
          <w:szCs w:val="28"/>
          <w:lang w:val="uk-UA"/>
        </w:rPr>
        <w:t>−</w:t>
      </w:r>
      <w:r w:rsidR="002A1F42">
        <w:rPr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Cs w:val="28"/>
          <w:lang w:val="uk-UA"/>
        </w:rPr>
        <w:t>к</w:t>
      </w:r>
      <w:r w:rsidRPr="00420C07">
        <w:rPr>
          <w:bCs/>
          <w:color w:val="000000"/>
          <w:szCs w:val="28"/>
          <w:lang w:val="uk-UA"/>
        </w:rPr>
        <w:t>ерівник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інструкторської групи з управління </w:t>
      </w:r>
      <w:proofErr w:type="spellStart"/>
      <w:r w:rsidRPr="00420C07">
        <w:rPr>
          <w:bCs/>
          <w:color w:val="000000"/>
          <w:szCs w:val="28"/>
          <w:lang w:val="uk-UA"/>
        </w:rPr>
        <w:t>БпЛА</w:t>
      </w:r>
      <w:proofErr w:type="spellEnd"/>
      <w:r w:rsidRPr="00420C07">
        <w:rPr>
          <w:bCs/>
          <w:color w:val="000000"/>
          <w:szCs w:val="28"/>
          <w:lang w:val="uk-UA"/>
        </w:rPr>
        <w:t xml:space="preserve"> </w:t>
      </w:r>
      <w:r w:rsidR="00034F57" w:rsidRPr="00034F57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 w:rsidRPr="00420C07">
        <w:rPr>
          <w:bCs/>
          <w:color w:val="000000"/>
          <w:szCs w:val="28"/>
          <w:lang w:val="uk-UA"/>
        </w:rPr>
        <w:t>ФЕДЮК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Олександр</w:t>
      </w:r>
      <w:r>
        <w:rPr>
          <w:bCs/>
          <w:color w:val="000000"/>
          <w:szCs w:val="28"/>
          <w:lang w:val="uk-UA"/>
        </w:rPr>
        <w:t>у</w:t>
      </w:r>
      <w:r w:rsidR="002A1F42">
        <w:rPr>
          <w:bCs/>
          <w:color w:val="000000"/>
          <w:szCs w:val="28"/>
          <w:lang w:val="uk-UA"/>
        </w:rPr>
        <w:t xml:space="preserve"> </w:t>
      </w:r>
      <w:r w:rsidR="002A1F42"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управління </w:t>
      </w:r>
      <w:proofErr w:type="spellStart"/>
      <w:r w:rsidRPr="00420C07">
        <w:rPr>
          <w:bCs/>
          <w:color w:val="000000"/>
          <w:szCs w:val="28"/>
          <w:lang w:val="uk-UA"/>
        </w:rPr>
        <w:t>БпЛА</w:t>
      </w:r>
      <w:proofErr w:type="spellEnd"/>
      <w:r w:rsidRPr="00420C07">
        <w:rPr>
          <w:bCs/>
          <w:color w:val="000000"/>
          <w:szCs w:val="28"/>
          <w:lang w:val="uk-UA"/>
        </w:rPr>
        <w:t xml:space="preserve"> </w:t>
      </w:r>
      <w:r w:rsidR="00034F57" w:rsidRPr="00034F57">
        <w:rPr>
          <w:bCs/>
          <w:color w:val="000000"/>
          <w:szCs w:val="28"/>
          <w:lang w:val="uk-UA"/>
        </w:rPr>
        <w:t>навчально-тренувального центру</w:t>
      </w:r>
      <w:r w:rsidRPr="00420C07">
        <w:rPr>
          <w:bCs/>
          <w:color w:val="000000"/>
          <w:szCs w:val="28"/>
          <w:lang w:val="uk-UA"/>
        </w:rPr>
        <w:t xml:space="preserve"> «Тернове поле»</w:t>
      </w:r>
      <w:r>
        <w:rPr>
          <w:bCs/>
          <w:color w:val="000000"/>
          <w:szCs w:val="28"/>
          <w:lang w:val="uk-UA"/>
        </w:rPr>
        <w:t>;</w:t>
      </w: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</w:p>
    <w:p w:rsidR="003D6479" w:rsidRDefault="003D6479" w:rsidP="003D6479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ЧЕРЕВКУ </w:t>
      </w:r>
      <w:r w:rsidRPr="00420C07">
        <w:rPr>
          <w:bCs/>
          <w:color w:val="000000"/>
          <w:szCs w:val="28"/>
          <w:lang w:val="uk-UA"/>
        </w:rPr>
        <w:t>Роман</w:t>
      </w:r>
      <w:r>
        <w:rPr>
          <w:bCs/>
          <w:color w:val="000000"/>
          <w:szCs w:val="28"/>
          <w:lang w:val="uk-UA"/>
        </w:rPr>
        <w:t>у</w:t>
      </w:r>
      <w:r w:rsidRPr="003D6479">
        <w:rPr>
          <w:bCs/>
          <w:color w:val="000000"/>
          <w:szCs w:val="28"/>
          <w:lang w:val="uk-UA"/>
        </w:rPr>
        <w:t xml:space="preserve"> </w:t>
      </w:r>
      <w:r w:rsidR="002A1F42" w:rsidRPr="00420C07">
        <w:rPr>
          <w:bCs/>
          <w:color w:val="000000"/>
          <w:szCs w:val="28"/>
          <w:lang w:val="uk-UA"/>
        </w:rPr>
        <w:t>−</w:t>
      </w:r>
      <w:r>
        <w:rPr>
          <w:bCs/>
          <w:color w:val="000000"/>
          <w:szCs w:val="28"/>
          <w:lang w:val="uk-UA"/>
        </w:rPr>
        <w:t xml:space="preserve"> і</w:t>
      </w:r>
      <w:r w:rsidRPr="00420C07">
        <w:rPr>
          <w:bCs/>
          <w:color w:val="000000"/>
          <w:szCs w:val="28"/>
          <w:lang w:val="uk-UA"/>
        </w:rPr>
        <w:t>нструктор</w:t>
      </w:r>
      <w:r>
        <w:rPr>
          <w:bCs/>
          <w:color w:val="000000"/>
          <w:szCs w:val="28"/>
          <w:lang w:val="uk-UA"/>
        </w:rPr>
        <w:t>у</w:t>
      </w:r>
      <w:r w:rsidRPr="00420C07">
        <w:rPr>
          <w:bCs/>
          <w:color w:val="000000"/>
          <w:szCs w:val="28"/>
          <w:lang w:val="uk-UA"/>
        </w:rPr>
        <w:t xml:space="preserve"> з тактичної медицини </w:t>
      </w:r>
      <w:r w:rsidR="00034F57" w:rsidRPr="00034F57">
        <w:rPr>
          <w:bCs/>
          <w:color w:val="000000"/>
          <w:szCs w:val="28"/>
          <w:lang w:val="uk-UA"/>
        </w:rPr>
        <w:t xml:space="preserve">навчально-тренувального центру </w:t>
      </w:r>
      <w:r w:rsidRPr="00420C07">
        <w:rPr>
          <w:bCs/>
          <w:color w:val="000000"/>
          <w:szCs w:val="28"/>
          <w:lang w:val="uk-UA"/>
        </w:rPr>
        <w:t>«Тернове поле»</w:t>
      </w:r>
      <w:r w:rsidR="00372FE8">
        <w:rPr>
          <w:bCs/>
          <w:color w:val="000000"/>
          <w:szCs w:val="28"/>
          <w:lang w:val="uk-UA"/>
        </w:rPr>
        <w:t>.</w:t>
      </w:r>
    </w:p>
    <w:p w:rsidR="003D6479" w:rsidRDefault="003D6479" w:rsidP="003D6479">
      <w:pPr>
        <w:tabs>
          <w:tab w:val="left" w:pos="567"/>
        </w:tabs>
        <w:jc w:val="both"/>
        <w:rPr>
          <w:bCs/>
          <w:color w:val="000000"/>
          <w:szCs w:val="28"/>
          <w:lang w:val="uk-UA"/>
        </w:rPr>
      </w:pP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2. Господарсько-технічному відділу Луцької міської ради забезпечити придбання рамок</w:t>
      </w:r>
      <w:r w:rsidR="00211F69">
        <w:rPr>
          <w:color w:val="000000"/>
          <w:szCs w:val="28"/>
          <w:lang w:val="uk-UA"/>
        </w:rPr>
        <w:t xml:space="preserve"> та квітів</w:t>
      </w:r>
      <w:r w:rsidRPr="002405D2">
        <w:rPr>
          <w:color w:val="000000"/>
          <w:szCs w:val="28"/>
          <w:lang w:val="uk-UA"/>
        </w:rPr>
        <w:t xml:space="preserve"> для відзначення осіб</w:t>
      </w:r>
      <w:r w:rsidR="00BE091F">
        <w:rPr>
          <w:color w:val="000000"/>
          <w:szCs w:val="28"/>
          <w:lang w:val="uk-UA"/>
        </w:rPr>
        <w:t>,</w:t>
      </w:r>
      <w:r w:rsidRPr="002405D2">
        <w:rPr>
          <w:color w:val="000000"/>
          <w:szCs w:val="28"/>
          <w:lang w:val="uk-UA"/>
        </w:rPr>
        <w:t xml:space="preserve"> згідно з пунктом 1 цього розпорядження</w:t>
      </w:r>
      <w:r w:rsidR="00211F69">
        <w:rPr>
          <w:color w:val="000000"/>
          <w:szCs w:val="28"/>
          <w:lang w:val="uk-UA"/>
        </w:rPr>
        <w:t>.</w:t>
      </w: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E777D6" w:rsidRDefault="002405D2" w:rsidP="002A1F42">
      <w:pPr>
        <w:tabs>
          <w:tab w:val="left" w:pos="567"/>
        </w:tabs>
        <w:jc w:val="both"/>
        <w:rPr>
          <w:color w:val="FF0000"/>
          <w:sz w:val="26"/>
          <w:szCs w:val="26"/>
          <w:lang w:val="uk-UA"/>
        </w:rPr>
      </w:pPr>
      <w:r w:rsidRPr="00B161A8">
        <w:rPr>
          <w:color w:val="000000"/>
          <w:sz w:val="24"/>
          <w:lang w:val="uk-UA"/>
        </w:rPr>
        <w:t>Бондарчук 741 086</w:t>
      </w:r>
      <w:bookmarkStart w:id="0" w:name="_GoBack"/>
      <w:bookmarkEnd w:id="0"/>
    </w:p>
    <w:sectPr w:rsidR="00E777D6" w:rsidSect="002A1F42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236"/>
    <w:multiLevelType w:val="hybridMultilevel"/>
    <w:tmpl w:val="C838B91E"/>
    <w:lvl w:ilvl="0" w:tplc="91B69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F505AEE"/>
    <w:multiLevelType w:val="hybridMultilevel"/>
    <w:tmpl w:val="4AEC947C"/>
    <w:lvl w:ilvl="0" w:tplc="E5BCE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34F57"/>
    <w:rsid w:val="00094985"/>
    <w:rsid w:val="00211F69"/>
    <w:rsid w:val="002405D2"/>
    <w:rsid w:val="002A1F42"/>
    <w:rsid w:val="003664BF"/>
    <w:rsid w:val="00372FE8"/>
    <w:rsid w:val="003B0BE4"/>
    <w:rsid w:val="003B5645"/>
    <w:rsid w:val="003D6479"/>
    <w:rsid w:val="00420C07"/>
    <w:rsid w:val="004F3F01"/>
    <w:rsid w:val="00694BCE"/>
    <w:rsid w:val="007E53B2"/>
    <w:rsid w:val="008B194E"/>
    <w:rsid w:val="00903188"/>
    <w:rsid w:val="0092420A"/>
    <w:rsid w:val="00B161A8"/>
    <w:rsid w:val="00B61E92"/>
    <w:rsid w:val="00BE091F"/>
    <w:rsid w:val="00D85735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0431B9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116</cp:revision>
  <cp:lastPrinted>2023-02-20T10:31:00Z</cp:lastPrinted>
  <dcterms:created xsi:type="dcterms:W3CDTF">2019-10-09T15:07:00Z</dcterms:created>
  <dcterms:modified xsi:type="dcterms:W3CDTF">2023-03-23T15:24:00Z</dcterms:modified>
  <dc:language>uk-UA</dc:language>
</cp:coreProperties>
</file>