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6" w:type="pct"/>
        <w:jc w:val="righ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85"/>
      </w:tblGrid>
      <w:tr w:rsidR="0052404B" w:rsidRPr="00C84A03" w:rsidTr="00C84A03">
        <w:trPr>
          <w:jc w:val="right"/>
        </w:trPr>
        <w:tc>
          <w:tcPr>
            <w:tcW w:w="4385" w:type="dxa"/>
          </w:tcPr>
          <w:p w:rsidR="0052404B" w:rsidRPr="00C84A03" w:rsidRDefault="007D0EE1" w:rsidP="00C84A03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C84A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Додаток 14</w:t>
            </w:r>
          </w:p>
          <w:p w:rsidR="0052404B" w:rsidRPr="00C84A03" w:rsidRDefault="007D0EE1" w:rsidP="00C84A03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C84A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до рішення виконавчого комітету</w:t>
            </w:r>
          </w:p>
          <w:p w:rsidR="00C84A03" w:rsidRDefault="007D0EE1" w:rsidP="00C84A03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</w:pPr>
            <w:r w:rsidRPr="00C84A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міської ради</w:t>
            </w:r>
          </w:p>
          <w:p w:rsidR="0052404B" w:rsidRPr="00C84A03" w:rsidRDefault="007D0EE1" w:rsidP="00C84A03">
            <w:pPr>
              <w:keepNext/>
              <w:keepLines/>
              <w:widowControl w:val="0"/>
              <w:tabs>
                <w:tab w:val="right" w:leader="underscore" w:pos="11514"/>
              </w:tabs>
              <w:spacing w:after="0" w:line="240" w:lineRule="auto"/>
              <w:jc w:val="both"/>
              <w:textAlignment w:val="center"/>
            </w:pPr>
            <w:r w:rsidRPr="00C84A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________</w:t>
            </w:r>
            <w:r w:rsidRPr="00C84A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</w:t>
            </w:r>
            <w:r w:rsidRPr="00C84A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 xml:space="preserve"> №_____</w:t>
            </w:r>
            <w:r w:rsidR="00C84A03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ar-SA"/>
              </w:rPr>
              <w:t>____</w:t>
            </w:r>
          </w:p>
        </w:tc>
      </w:tr>
    </w:tbl>
    <w:p w:rsidR="0052404B" w:rsidRPr="00C84A03" w:rsidRDefault="0052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2404B" w:rsidRPr="00C84A03" w:rsidRDefault="005240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2404B" w:rsidRPr="00C84A03" w:rsidRDefault="007D0EE1">
      <w:pPr>
        <w:spacing w:after="0" w:line="240" w:lineRule="auto"/>
        <w:jc w:val="center"/>
        <w:rPr>
          <w:sz w:val="28"/>
          <w:szCs w:val="28"/>
        </w:rPr>
      </w:pPr>
      <w:r w:rsidRPr="00C84A03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Форма вихідних даних та техніко-економічних показників,</w:t>
      </w:r>
      <w:r w:rsidRPr="00C84A03"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  <w:t> </w:t>
      </w:r>
    </w:p>
    <w:p w:rsidR="0052404B" w:rsidRPr="00C84A03" w:rsidRDefault="007D0EE1">
      <w:pPr>
        <w:spacing w:after="0" w:line="240" w:lineRule="auto"/>
        <w:jc w:val="center"/>
        <w:rPr>
          <w:sz w:val="28"/>
          <w:szCs w:val="28"/>
        </w:rPr>
      </w:pPr>
      <w:r w:rsidRPr="00C84A03"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ru-RU"/>
        </w:rPr>
        <w:t>необхідних для розрахунку двоставкових тарифів на теплову енергію, послуги з постачання теплової енергії</w:t>
      </w:r>
    </w:p>
    <w:p w:rsidR="0052404B" w:rsidRDefault="0052404B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val="ru-RU" w:eastAsia="ru-RU"/>
        </w:rPr>
      </w:pPr>
    </w:p>
    <w:tbl>
      <w:tblPr>
        <w:tblW w:w="14573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661"/>
        <w:gridCol w:w="5011"/>
        <w:gridCol w:w="1278"/>
        <w:gridCol w:w="1094"/>
        <w:gridCol w:w="1360"/>
        <w:gridCol w:w="1390"/>
        <w:gridCol w:w="1284"/>
        <w:gridCol w:w="1148"/>
        <w:gridCol w:w="1347"/>
      </w:tblGrid>
      <w:tr w:rsidR="0052404B">
        <w:trPr>
          <w:trHeight w:val="435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5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Найменування показника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Одиниця виміру</w:t>
            </w:r>
          </w:p>
        </w:tc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Показник базового року</w:t>
            </w:r>
          </w:p>
        </w:tc>
        <w:tc>
          <w:tcPr>
            <w:tcW w:w="1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Усього</w:t>
            </w:r>
          </w:p>
        </w:tc>
        <w:tc>
          <w:tcPr>
            <w:tcW w:w="51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У тому числі</w:t>
            </w:r>
          </w:p>
        </w:tc>
      </w:tr>
      <w:tr w:rsidR="0052404B">
        <w:trPr>
          <w:trHeight w:val="57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5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населення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бюджетні установи та організації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релігійні організації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інші споживачі</w:t>
            </w:r>
          </w:p>
        </w:tc>
      </w:tr>
      <w:tr w:rsidR="0052404B">
        <w:trPr>
          <w:trHeight w:val="30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5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  <w:tc>
          <w:tcPr>
            <w:tcW w:w="1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404B" w:rsidRDefault="00524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52404B">
        <w:trPr>
          <w:trHeight w:val="5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Теплове навантаження системи: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6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опалення (п.п. 2.1, 2.2 Додатку 16)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4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вентиляції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9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постачання гарячої води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9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постачання технологічної пари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7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Обсяг реалізації теплової енергії споживачам, усього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 тому числі: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опалення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вентиляція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9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постачання гарячої води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9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2.4.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постачання технологічної пари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5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Теплова енергія для власних господарських  потреб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8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Корисний відпуск теплової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енергії, всього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110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Втрати теплової енергії під час транспортування магістральними та розподільчими мережами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106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Теплова енергія для надання послуги з постачання теплової енергії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uk-UA"/>
              </w:rPr>
              <w:t>(подано в мережу)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67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Покупна теплова енергія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6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Теплова енергія, відпущена з колекторів  котелень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8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Теплова енергія для власних потреб котелень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6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Власне виробництво теплової енергії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9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Витрати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палива на виробництво теплової енергії:</w:t>
            </w:r>
          </w:p>
        </w:tc>
        <w:tc>
          <w:tcPr>
            <w:tcW w:w="8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млн. куб.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твердого палива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іншого виду палива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5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Витрати умовного палива на виробництво теплової енергії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5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Питомі витрати умовного палива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кг/Гкал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6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Витрати електроенергії на технологічні потреби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кВт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79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Питомі витрати електроенергії на технологічні потреби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г/Гкал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5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Витрати води на технологічні потреби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куб.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6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Тривалість опалювального періоду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6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Тривалість міжопалювального періоду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105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19.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Середня розрахункова температура внутрішнього повітря опалюваних будівель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°C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85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Середня температура зовнішнього повітря за опалювальний період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105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Розрахункова температура зовнішнього повітря для проектування системи опалення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10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Розрахункова температура зовнішнього повітря для проектування систем вентиляції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10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Робота систем гарячого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водопостачання під час режимної подачі гарячої води: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годин за добу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годин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діб за тиждень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діб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46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23.3.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місяців протягом року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місяців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81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Споживання холодної води для потреб постачання гарячої води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куб. м/год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8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Норма витрати холодної води на гаряче водопостачання без квартирних засобів обліку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літрів на добу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6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Температура холодної (водопровідної) води: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49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опалювальний період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°C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6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міжопалювальний період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75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Нижня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теплота згорання натурального палива: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газу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ккал/куб.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мазуту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31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твердого палива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ккал/кг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3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іншого виду палива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 " -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63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Ціна палива (без ПДВ)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грн/тис. куб. м*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6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29.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Тариф на електроенергію в середньому за півроку (без ПДВ)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грн/кВт·год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7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Тариф на холодну воду для потреб гарячого водопостачання  (без ПДВ)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грн/куб. метр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67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Тариф на покупну теплову енергію (без ПДВ)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грн/Гкал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79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Тариф на холодну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воду для технологічних потреб (без ПДВ)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грн/куб.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99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Тариф на водовідведення з обсягів холодної води для технологічних потреб (без ПДВ)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грн/куб.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90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Загальна опалювана площа будівель усіх категорій споживачів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кв.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109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Загальна опалювана площа будівель у яких встановлено вузли комерційного обліку теплової енергії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кв.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142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Загальна опалювана площа будівель у яких не встановлено вузли комерційного обліку теплової енергії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кв.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160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Розрахункова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норма витрат теплової енергії для опалення будинків, в яких відсутні вузли комерційного обліку теплової енергії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Гкал/кв. метр/рік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85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Питоме теплове навантаження системи опалення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Гкал/     год/кв. м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112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39.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Кількість квартир з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централізованим постачанням теплової енергії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квартир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9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квартир з централізованим постачанням гарячої води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 квартир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</w:tr>
      <w:tr w:rsidR="0052404B">
        <w:trPr>
          <w:trHeight w:val="121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Кількість споживачів (абонентів), яким надається послуга з постачання теплової енергії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2404B">
        <w:trPr>
          <w:trHeight w:val="12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42.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 Кількість споживачів (абонентів), яким надається послуга з постачання гарячої води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7D0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404B" w:rsidRDefault="005240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52404B" w:rsidRDefault="0052404B">
      <w:pPr>
        <w:spacing w:after="0" w:line="240" w:lineRule="auto"/>
      </w:pPr>
    </w:p>
    <w:p w:rsidR="0052404B" w:rsidRPr="00C84A03" w:rsidRDefault="007D0EE1">
      <w:pPr>
        <w:tabs>
          <w:tab w:val="left" w:pos="1440"/>
        </w:tabs>
      </w:pPr>
      <w:r>
        <w:tab/>
      </w:r>
      <w:r w:rsidRPr="00C84A03">
        <w:rPr>
          <w:rFonts w:ascii="Times New Roman" w:eastAsia="Calibri" w:hAnsi="Times New Roman" w:cs="Times New Roman"/>
          <w:b/>
          <w:bCs/>
          <w:color w:val="00000A"/>
          <w:sz w:val="20"/>
          <w:szCs w:val="20"/>
          <w:lang w:eastAsia="ru-RU"/>
        </w:rPr>
        <w:t xml:space="preserve">Примітки: </w:t>
      </w:r>
      <w:r w:rsidRPr="00C84A03"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  <w:t>Рядки, відмічені позначкою Х не заповнюються.</w:t>
      </w:r>
    </w:p>
    <w:p w:rsidR="0052404B" w:rsidRPr="00C84A03" w:rsidRDefault="007D0EE1">
      <w:pPr>
        <w:rPr>
          <w:rFonts w:ascii="Times New Roman" w:hAnsi="Times New Roman"/>
          <w:sz w:val="20"/>
        </w:rPr>
      </w:pPr>
      <w:r w:rsidRPr="00C84A03">
        <w:rPr>
          <w:rFonts w:ascii="Times New Roman" w:eastAsia="Calibri" w:hAnsi="Times New Roman" w:cs="Times New Roman"/>
          <w:color w:val="00000A"/>
          <w:sz w:val="20"/>
          <w:szCs w:val="20"/>
          <w:lang w:eastAsia="ru-RU"/>
        </w:rPr>
        <w:t xml:space="preserve">                             </w:t>
      </w:r>
      <w:r w:rsidRPr="00C84A03">
        <w:rPr>
          <w:rFonts w:ascii="Times New Roman" w:hAnsi="Times New Roman"/>
          <w:sz w:val="20"/>
        </w:rPr>
        <w:t xml:space="preserve">* Одиниця виміру  зазначається відповідно до  виду палива, що використовується суб'єктом господарювання. </w:t>
      </w:r>
    </w:p>
    <w:tbl>
      <w:tblPr>
        <w:tblW w:w="14839" w:type="dxa"/>
        <w:jc w:val="right"/>
        <w:tblLayout w:type="fixed"/>
        <w:tblLook w:val="00A0" w:firstRow="1" w:lastRow="0" w:firstColumn="1" w:lastColumn="0" w:noHBand="0" w:noVBand="0"/>
      </w:tblPr>
      <w:tblGrid>
        <w:gridCol w:w="5572"/>
        <w:gridCol w:w="4472"/>
        <w:gridCol w:w="4795"/>
      </w:tblGrid>
      <w:tr w:rsidR="0052404B" w:rsidRPr="00C84A03">
        <w:trPr>
          <w:trHeight w:val="48"/>
          <w:jc w:val="right"/>
        </w:trPr>
        <w:tc>
          <w:tcPr>
            <w:tcW w:w="5572" w:type="dxa"/>
          </w:tcPr>
          <w:p w:rsidR="0052404B" w:rsidRPr="00C84A03" w:rsidRDefault="007D0EE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____________________________ </w:t>
            </w: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     </w:t>
            </w: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</w:t>
            </w: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(керівник)</w:t>
            </w:r>
          </w:p>
        </w:tc>
        <w:tc>
          <w:tcPr>
            <w:tcW w:w="4472" w:type="dxa"/>
          </w:tcPr>
          <w:p w:rsidR="0052404B" w:rsidRPr="00C84A03" w:rsidRDefault="007D0EE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 </w:t>
            </w: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(підпис</w:t>
            </w: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95" w:type="dxa"/>
          </w:tcPr>
          <w:p w:rsidR="0052404B" w:rsidRPr="00C84A03" w:rsidRDefault="007D0EE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A"/>
                <w:lang w:eastAsia="ru-RU"/>
              </w:rPr>
            </w:pP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________________________ </w:t>
            </w:r>
            <w:r w:rsidRPr="00C84A03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        (ініціали, прізвище)</w:t>
            </w:r>
          </w:p>
        </w:tc>
      </w:tr>
    </w:tbl>
    <w:p w:rsidR="0052404B" w:rsidRPr="00C84A03" w:rsidRDefault="0052404B">
      <w:pPr>
        <w:spacing w:after="0" w:line="240" w:lineRule="auto"/>
        <w:rPr>
          <w:rFonts w:ascii="Times New Roman" w:eastAsia="Calibri" w:hAnsi="Times New Roman" w:cs="Times New Roman"/>
          <w:color w:val="00000A"/>
          <w:sz w:val="28"/>
          <w:szCs w:val="28"/>
          <w:lang w:eastAsia="ru-RU"/>
        </w:rPr>
      </w:pPr>
    </w:p>
    <w:p w:rsidR="0052404B" w:rsidRPr="00C84A03" w:rsidRDefault="0052404B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52404B" w:rsidRPr="00C84A03" w:rsidRDefault="007D0EE1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C84A03">
        <w:rPr>
          <w:rFonts w:ascii="Times New Roman" w:hAnsi="Times New Roman" w:cs="Times New Roman"/>
          <w:sz w:val="28"/>
          <w:szCs w:val="28"/>
        </w:rPr>
        <w:t>Заступник міського голови,</w:t>
      </w:r>
    </w:p>
    <w:p w:rsidR="0052404B" w:rsidRDefault="007D0EE1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виконкому</w:t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 w:rsidR="00C84A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Юрій ВЕРБИЧ</w:t>
      </w:r>
    </w:p>
    <w:p w:rsidR="0052404B" w:rsidRDefault="0052404B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</w:p>
    <w:p w:rsidR="0052404B" w:rsidRPr="00C84A03" w:rsidRDefault="007D0EE1">
      <w:pPr>
        <w:spacing w:after="0"/>
        <w:ind w:left="1134"/>
        <w:rPr>
          <w:sz w:val="24"/>
          <w:szCs w:val="24"/>
        </w:rPr>
      </w:pPr>
      <w:bookmarkStart w:id="0" w:name="_GoBack"/>
      <w:r w:rsidRPr="00C84A03">
        <w:rPr>
          <w:rFonts w:ascii="Times New Roman" w:hAnsi="Times New Roman" w:cs="Times New Roman"/>
          <w:sz w:val="24"/>
          <w:szCs w:val="24"/>
        </w:rPr>
        <w:t>Смаль 777 955</w:t>
      </w:r>
      <w:bookmarkEnd w:id="0"/>
    </w:p>
    <w:sectPr w:rsidR="0052404B" w:rsidRPr="00C84A03" w:rsidSect="00C84A03">
      <w:headerReference w:type="default" r:id="rId6"/>
      <w:pgSz w:w="16838" w:h="11906" w:orient="landscape"/>
      <w:pgMar w:top="1985" w:right="567" w:bottom="567" w:left="567" w:header="0" w:footer="0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E1" w:rsidRDefault="007D0EE1">
      <w:pPr>
        <w:spacing w:after="0" w:line="240" w:lineRule="auto"/>
      </w:pPr>
      <w:r>
        <w:separator/>
      </w:r>
    </w:p>
  </w:endnote>
  <w:endnote w:type="continuationSeparator" w:id="0">
    <w:p w:rsidR="007D0EE1" w:rsidRDefault="007D0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E1" w:rsidRDefault="007D0EE1">
      <w:pPr>
        <w:spacing w:after="0" w:line="240" w:lineRule="auto"/>
      </w:pPr>
      <w:r>
        <w:separator/>
      </w:r>
    </w:p>
  </w:footnote>
  <w:footnote w:type="continuationSeparator" w:id="0">
    <w:p w:rsidR="007D0EE1" w:rsidRDefault="007D0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123879"/>
      <w:docPartObj>
        <w:docPartGallery w:val="Page Numbers (Top of Page)"/>
        <w:docPartUnique/>
      </w:docPartObj>
    </w:sdtPr>
    <w:sdtContent>
      <w:p w:rsidR="00C84A03" w:rsidRDefault="00C84A03">
        <w:pPr>
          <w:pStyle w:val="a4"/>
          <w:jc w:val="center"/>
        </w:pPr>
      </w:p>
      <w:p w:rsidR="00C84A03" w:rsidRDefault="00C84A03">
        <w:pPr>
          <w:pStyle w:val="a4"/>
          <w:jc w:val="center"/>
        </w:pPr>
      </w:p>
      <w:p w:rsidR="00C84A03" w:rsidRDefault="00C84A03">
        <w:pPr>
          <w:pStyle w:val="a4"/>
          <w:jc w:val="center"/>
        </w:pPr>
        <w:r w:rsidRPr="00C84A0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84A0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84A0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84A0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</w:t>
        </w:r>
        <w:r w:rsidRPr="00C84A0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84A03" w:rsidRPr="00C84A03" w:rsidRDefault="00C84A03" w:rsidP="00C84A03">
    <w:pPr>
      <w:pStyle w:val="a4"/>
      <w:ind w:firstLine="10490"/>
      <w:jc w:val="both"/>
      <w:rPr>
        <w:rFonts w:ascii="Times New Roman" w:hAnsi="Times New Roman" w:cs="Times New Roman"/>
        <w:sz w:val="28"/>
        <w:szCs w:val="28"/>
      </w:rPr>
    </w:pPr>
    <w:r w:rsidRPr="00C84A03">
      <w:rPr>
        <w:rFonts w:ascii="Times New Roman" w:hAnsi="Times New Roman" w:cs="Times New Roman"/>
        <w:sz w:val="28"/>
        <w:szCs w:val="28"/>
      </w:rPr>
      <w:t>Продовження додатка 14</w:t>
    </w:r>
  </w:p>
  <w:p w:rsidR="0052404B" w:rsidRDefault="00C84A03" w:rsidP="00C84A03">
    <w:pPr>
      <w:pStyle w:val="a4"/>
      <w:tabs>
        <w:tab w:val="clear" w:pos="4819"/>
        <w:tab w:val="clear" w:pos="9639"/>
        <w:tab w:val="left" w:pos="7224"/>
      </w:tabs>
      <w:rPr>
        <w:rFonts w:cs="Times New Roman"/>
      </w:rPr>
    </w:pPr>
    <w:r>
      <w:rPr>
        <w:rFonts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04B"/>
    <w:rsid w:val="0052404B"/>
    <w:rsid w:val="007D0EE1"/>
    <w:rsid w:val="00C8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7CB09"/>
  <w15:docId w15:val="{4539CE18-5188-4AB6-A5DD-E1DF7F3C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23B49"/>
  </w:style>
  <w:style w:type="character" w:styleId="a5">
    <w:name w:val="page number"/>
    <w:basedOn w:val="a0"/>
    <w:uiPriority w:val="99"/>
    <w:qFormat/>
    <w:rsid w:val="00523B49"/>
  </w:style>
  <w:style w:type="character" w:customStyle="1" w:styleId="a6">
    <w:name w:val="Нижний колонтитул Знак"/>
    <w:basedOn w:val="a0"/>
    <w:link w:val="a7"/>
    <w:uiPriority w:val="99"/>
    <w:qFormat/>
    <w:rsid w:val="00523B49"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23B49"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523B49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ae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3231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Пользователь Windows</cp:lastModifiedBy>
  <cp:revision>4</cp:revision>
  <dcterms:created xsi:type="dcterms:W3CDTF">2023-04-20T12:44:00Z</dcterms:created>
  <dcterms:modified xsi:type="dcterms:W3CDTF">2023-05-07T12:08:00Z</dcterms:modified>
  <dc:language>uk-UA</dc:language>
</cp:coreProperties>
</file>