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696816935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Про надання громадянину Шаварському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Олександру  Анатолі</w:t>
      </w:r>
      <w:r>
        <w:rPr>
          <w:rFonts w:cs="Times New Roman"/>
          <w:sz w:val="28"/>
          <w:szCs w:val="28"/>
          <w:lang w:val="uk-UA"/>
        </w:rPr>
        <w:t>йо</w:t>
      </w:r>
      <w:r>
        <w:rPr>
          <w:rFonts w:cs="Times New Roman"/>
          <w:sz w:val="28"/>
          <w:szCs w:val="28"/>
          <w:lang w:val="uk-UA"/>
        </w:rPr>
        <w:t xml:space="preserve">вичу  дозволу  на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проведення  експертної грошової оцінки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земельної ділянки комунальної власності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>на 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Кічка</w:t>
      </w:r>
      <w:r>
        <w:rPr>
          <w:rFonts w:eastAsia="Times New Roman" w:cs="Times New Roman"/>
          <w:sz w:val="28"/>
          <w:szCs w:val="28"/>
          <w:lang w:val="uk-UA"/>
        </w:rPr>
        <w:t>рівській</w:t>
      </w:r>
      <w:r>
        <w:rPr>
          <w:rFonts w:eastAsia="Times New Roman" w:cs="Times New Roman"/>
          <w:sz w:val="28"/>
          <w:szCs w:val="28"/>
          <w:lang w:val="en-US"/>
        </w:rPr>
        <w:t>, </w:t>
      </w:r>
      <w:r>
        <w:rPr>
          <w:rFonts w:eastAsia="Times New Roman" w:cs="Times New Roman"/>
          <w:sz w:val="28"/>
          <w:szCs w:val="28"/>
          <w:lang w:val="en-US"/>
        </w:rPr>
        <w:t>4</w:t>
      </w:r>
      <w:r>
        <w:rPr>
          <w:rFonts w:eastAsia="Times New Roman" w:cs="Times New Roman"/>
          <w:sz w:val="28"/>
          <w:szCs w:val="28"/>
          <w:lang w:val="en-US"/>
        </w:rPr>
        <w:t>1-а</w:t>
      </w:r>
      <w:r>
        <w:rPr>
          <w:rFonts w:eastAsia="Times New Roman" w:cs="Times New Roman"/>
          <w:sz w:val="28"/>
          <w:szCs w:val="28"/>
          <w:lang w:val="uk-UA"/>
        </w:rPr>
        <w:t xml:space="preserve"> 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>громадянина Шаварського Олександр</w:t>
      </w:r>
      <w:r>
        <w:rPr>
          <w:rFonts w:cs="Times New Roman"/>
          <w:sz w:val="28"/>
          <w:szCs w:val="28"/>
          <w:lang w:val="uk-UA"/>
        </w:rPr>
        <w:t>а</w:t>
      </w:r>
      <w:r>
        <w:rPr>
          <w:rFonts w:cs="Times New Roman"/>
          <w:sz w:val="28"/>
          <w:szCs w:val="28"/>
          <w:lang w:val="uk-UA"/>
        </w:rPr>
        <w:t xml:space="preserve">  Анатолі</w:t>
      </w:r>
      <w:r>
        <w:rPr>
          <w:rFonts w:cs="Times New Roman"/>
          <w:sz w:val="28"/>
          <w:szCs w:val="28"/>
          <w:lang w:val="uk-UA"/>
        </w:rPr>
        <w:t>йо</w:t>
      </w:r>
      <w:r>
        <w:rPr>
          <w:rFonts w:cs="Times New Roman"/>
          <w:sz w:val="28"/>
          <w:szCs w:val="28"/>
          <w:lang w:val="uk-UA"/>
        </w:rPr>
        <w:t>вича</w:t>
      </w:r>
      <w:r>
        <w:rPr>
          <w:sz w:val="28"/>
          <w:szCs w:val="28"/>
          <w:lang w:val="uk-UA"/>
        </w:rPr>
        <w:t xml:space="preserve"> 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Кічка</w:t>
      </w:r>
      <w:r>
        <w:rPr>
          <w:rFonts w:eastAsia="Times New Roman" w:cs="Times New Roman"/>
          <w:sz w:val="28"/>
          <w:szCs w:val="28"/>
          <w:lang w:val="uk-UA"/>
        </w:rPr>
        <w:t>рівській</w:t>
      </w:r>
      <w:r>
        <w:rPr>
          <w:rFonts w:eastAsia="Times New Roman" w:cs="Times New Roman"/>
          <w:sz w:val="28"/>
          <w:szCs w:val="28"/>
          <w:lang w:val="en-US"/>
        </w:rPr>
        <w:t>, </w:t>
      </w:r>
      <w:r>
        <w:rPr>
          <w:rFonts w:eastAsia="Times New Roman" w:cs="Times New Roman"/>
          <w:sz w:val="28"/>
          <w:szCs w:val="28"/>
          <w:lang w:val="en-US"/>
        </w:rPr>
        <w:t>4</w:t>
      </w:r>
      <w:r>
        <w:rPr>
          <w:rFonts w:eastAsia="Times New Roman" w:cs="Times New Roman"/>
          <w:sz w:val="28"/>
          <w:szCs w:val="28"/>
          <w:lang w:val="en-US"/>
        </w:rPr>
        <w:t>1-а</w:t>
      </w:r>
      <w:r>
        <w:rPr>
          <w:sz w:val="28"/>
          <w:szCs w:val="28"/>
          <w:lang w:val="uk-UA"/>
        </w:rPr>
        <w:t xml:space="preserve"> у м. Луцьку, площею 0,2292 га, кадастровим номером 0710100000:21:106:0094,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r>
        <w:rPr>
          <w:rFonts w:eastAsia="Times New Roman" w:cs="Times New Roman"/>
          <w:sz w:val="28"/>
          <w:szCs w:val="28"/>
          <w:lang w:val="uk-U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>, з метою її підготовки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5, 13, 20 Закону України “Про оцінку земель”, витягом з Державного земельного кадастру про земельну ділянку від 19.04.2023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НВ-0000705582023,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cs="Times New Roman"/>
          <w:sz w:val="28"/>
          <w:szCs w:val="28"/>
          <w:lang w:val="uk-UA"/>
        </w:rPr>
        <w:t>громадянину Шаварському Олександр</w:t>
      </w:r>
      <w:r>
        <w:rPr>
          <w:rFonts w:cs="Times New Roman"/>
          <w:sz w:val="28"/>
          <w:szCs w:val="28"/>
          <w:lang w:val="uk-UA"/>
        </w:rPr>
        <w:t>у</w:t>
      </w:r>
      <w:r>
        <w:rPr>
          <w:rFonts w:cs="Times New Roman"/>
          <w:sz w:val="28"/>
          <w:szCs w:val="28"/>
          <w:lang w:val="uk-UA"/>
        </w:rPr>
        <w:t xml:space="preserve"> Анатолі</w:t>
      </w:r>
      <w:r>
        <w:rPr>
          <w:rFonts w:cs="Times New Roman"/>
          <w:sz w:val="28"/>
          <w:szCs w:val="28"/>
          <w:lang w:val="uk-UA"/>
        </w:rPr>
        <w:t>йо</w:t>
      </w:r>
      <w:r>
        <w:rPr>
          <w:rFonts w:cs="Times New Roman"/>
          <w:sz w:val="28"/>
          <w:szCs w:val="28"/>
          <w:lang w:val="uk-UA"/>
        </w:rPr>
        <w:t xml:space="preserve">вичу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Кічка</w:t>
      </w:r>
      <w:r>
        <w:rPr>
          <w:rFonts w:eastAsia="Times New Roman" w:cs="Times New Roman"/>
          <w:sz w:val="28"/>
          <w:szCs w:val="28"/>
          <w:lang w:val="uk-UA"/>
        </w:rPr>
        <w:t>рівській</w:t>
      </w:r>
      <w:r>
        <w:rPr>
          <w:rFonts w:eastAsia="Times New Roman" w:cs="Times New Roman"/>
          <w:sz w:val="28"/>
          <w:szCs w:val="28"/>
          <w:lang w:val="en-US"/>
        </w:rPr>
        <w:t>, </w:t>
      </w:r>
      <w:r>
        <w:rPr>
          <w:rFonts w:eastAsia="Times New Roman" w:cs="Times New Roman"/>
          <w:sz w:val="28"/>
          <w:szCs w:val="28"/>
          <w:lang w:val="en-US"/>
        </w:rPr>
        <w:t>4</w:t>
      </w:r>
      <w:r>
        <w:rPr>
          <w:rFonts w:eastAsia="Times New Roman" w:cs="Times New Roman"/>
          <w:sz w:val="28"/>
          <w:szCs w:val="28"/>
          <w:lang w:val="en-US"/>
        </w:rPr>
        <w:t>1-а</w:t>
      </w:r>
      <w:r>
        <w:rPr>
          <w:sz w:val="28"/>
          <w:szCs w:val="28"/>
          <w:lang w:val="uk-UA"/>
        </w:rPr>
        <w:t xml:space="preserve"> у м. Луцьку, площею 0,2292 га, кадастровим номером 0710100000:21:106:0094,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2. Зобов’язати </w:t>
      </w:r>
      <w:r>
        <w:rPr>
          <w:rFonts w:cs="Times New Roman"/>
          <w:sz w:val="28"/>
          <w:szCs w:val="28"/>
          <w:lang w:val="uk-UA"/>
        </w:rPr>
        <w:t>громадянина Шаварського Олександр</w:t>
      </w:r>
      <w:r>
        <w:rPr>
          <w:rFonts w:cs="Times New Roman"/>
          <w:sz w:val="28"/>
          <w:szCs w:val="28"/>
          <w:lang w:val="uk-UA"/>
        </w:rPr>
        <w:t>а</w:t>
      </w:r>
      <w:r>
        <w:rPr>
          <w:rFonts w:cs="Times New Roman"/>
          <w:sz w:val="28"/>
          <w:szCs w:val="28"/>
          <w:lang w:val="uk-UA"/>
        </w:rPr>
        <w:t xml:space="preserve"> Анатолі</w:t>
      </w:r>
      <w:r>
        <w:rPr>
          <w:rFonts w:cs="Times New Roman"/>
          <w:sz w:val="28"/>
          <w:szCs w:val="28"/>
          <w:lang w:val="uk-UA"/>
        </w:rPr>
        <w:t>йо</w:t>
      </w:r>
      <w:r>
        <w:rPr>
          <w:rFonts w:cs="Times New Roman"/>
          <w:sz w:val="28"/>
          <w:szCs w:val="28"/>
          <w:lang w:val="uk-UA"/>
        </w:rPr>
        <w:t>вича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(Туз В. В.) забезпечити укладення виконавчим комітетом Луцької міської ради: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0" w:name="__DdeLink__335_1566021842"/>
      <w:bookmarkStart w:id="1" w:name="__DdeLink__814_144652323"/>
      <w:r>
        <w:rPr>
          <w:rFonts w:cs="Times New Roman"/>
          <w:sz w:val="28"/>
          <w:szCs w:val="28"/>
          <w:lang w:val="uk-UA"/>
        </w:rPr>
        <w:t>громадянином Шаварським Олександр</w:t>
      </w:r>
      <w:r>
        <w:rPr>
          <w:rFonts w:cs="Times New Roman"/>
          <w:sz w:val="28"/>
          <w:szCs w:val="28"/>
          <w:lang w:val="uk-UA"/>
        </w:rPr>
        <w:t>ом</w:t>
      </w:r>
      <w:r>
        <w:rPr>
          <w:rFonts w:cs="Times New Roman"/>
          <w:sz w:val="28"/>
          <w:szCs w:val="28"/>
          <w:lang w:val="uk-UA"/>
        </w:rPr>
        <w:t xml:space="preserve"> Анатолі</w:t>
      </w:r>
      <w:r>
        <w:rPr>
          <w:rFonts w:cs="Times New Roman"/>
          <w:sz w:val="28"/>
          <w:szCs w:val="28"/>
          <w:lang w:val="uk-UA"/>
        </w:rPr>
        <w:t>йо</w:t>
      </w:r>
      <w:r>
        <w:rPr>
          <w:rFonts w:cs="Times New Roman"/>
          <w:sz w:val="28"/>
          <w:szCs w:val="28"/>
          <w:lang w:val="uk-UA"/>
        </w:rPr>
        <w:t>вич</w:t>
      </w:r>
      <w:bookmarkEnd w:id="1"/>
      <w:r>
        <w:rPr>
          <w:rFonts w:cs="Times New Roman"/>
          <w:sz w:val="28"/>
          <w:szCs w:val="28"/>
          <w:lang w:val="uk-UA"/>
        </w:rPr>
        <w:t>ем</w:t>
      </w:r>
      <w:bookmarkEnd w:id="0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</w:rPr>
        <w:t xml:space="preserve">4. При недотриманні </w:t>
      </w:r>
      <w:bookmarkStart w:id="2" w:name="__DdeLink__814_1446523231"/>
      <w:r>
        <w:rPr>
          <w:rFonts w:cs="Times New Roman"/>
          <w:sz w:val="28"/>
          <w:szCs w:val="28"/>
          <w:lang w:val="uk-UA"/>
        </w:rPr>
        <w:t xml:space="preserve">громадянином </w:t>
      </w:r>
      <w:bookmarkEnd w:id="2"/>
      <w:r>
        <w:rPr>
          <w:rFonts w:cs="Times New Roman"/>
          <w:sz w:val="28"/>
          <w:szCs w:val="28"/>
          <w:lang w:val="uk-UA"/>
        </w:rPr>
        <w:t>Шаварським Олександр</w:t>
      </w:r>
      <w:r>
        <w:rPr>
          <w:rFonts w:cs="Times New Roman"/>
          <w:sz w:val="28"/>
          <w:szCs w:val="28"/>
          <w:lang w:val="uk-UA"/>
        </w:rPr>
        <w:t>ом</w:t>
      </w:r>
      <w:r>
        <w:rPr>
          <w:rFonts w:cs="Times New Roman"/>
          <w:sz w:val="28"/>
          <w:szCs w:val="28"/>
          <w:lang w:val="uk-UA"/>
        </w:rPr>
        <w:t xml:space="preserve"> Анатолі</w:t>
      </w:r>
      <w:r>
        <w:rPr>
          <w:rFonts w:cs="Times New Roman"/>
          <w:sz w:val="28"/>
          <w:szCs w:val="28"/>
          <w:lang w:val="uk-UA"/>
        </w:rPr>
        <w:t>йо</w:t>
      </w:r>
      <w:r>
        <w:rPr>
          <w:rFonts w:cs="Times New Roman"/>
          <w:sz w:val="28"/>
          <w:szCs w:val="28"/>
          <w:lang w:val="uk-UA"/>
        </w:rPr>
        <w:t>вичем</w:t>
      </w:r>
      <w:r>
        <w:rPr>
          <w:sz w:val="28"/>
          <w:szCs w:val="28"/>
        </w:rPr>
        <w:t xml:space="preserve"> строку укладення договору про оплату авансового внеску дане рішення вважається таким, що втратило чинність.</w:t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Application>LibreOffice/5.4.2.2$Windows_x86 LibreOffice_project/22b09f6418e8c2d508a9eaf86b2399209b0990f4</Application>
  <Pages>2</Pages>
  <Words>369</Words>
  <Characters>2547</Characters>
  <CharactersWithSpaces>3065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2022-08-04T16:55:52Z</cp:lastPrinted>
  <dcterms:modified xsi:type="dcterms:W3CDTF">2023-04-24T17:22:30Z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