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00" w:leader="none"/>
        </w:tabs>
        <w:jc w:val="center"/>
        <w:rPr>
          <w:sz w:val="16"/>
          <w:szCs w:val="16"/>
        </w:rPr>
      </w:pPr>
      <w:r>
        <w:rPr/>
        <w:object w:dxaOrig="3105" w:dyaOrig="3300">
          <v:shape id="ole_rId2" style="width:58.2pt;height:59.2pt" o:ole="">
            <v:imagedata r:id="rId3" o:title=""/>
          </v:shape>
          <o:OLEObject Type="Embed" ProgID="" ShapeID="ole_rId2" DrawAspect="Content" ObjectID="_587578810"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Про передачу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Миколюку В.Ф.</w:t>
      </w:r>
    </w:p>
    <w:p>
      <w:pPr>
        <w:pStyle w:val="Normal"/>
        <w:overflowPunct w:val="true"/>
        <w:ind w:right="-868" w:hanging="0"/>
        <w:jc w:val="both"/>
        <w:rPr>
          <w:sz w:val="28"/>
          <w:szCs w:val="28"/>
        </w:rPr>
      </w:pPr>
      <w:r>
        <w:rPr>
          <w:sz w:val="28"/>
          <w:szCs w:val="28"/>
        </w:rPr>
        <w:t xml:space="preserve">безоплатно   у  власність   земельної  ділян- </w:t>
      </w:r>
    </w:p>
    <w:p>
      <w:pPr>
        <w:pStyle w:val="Normal"/>
        <w:tabs>
          <w:tab w:val="clear" w:pos="708"/>
          <w:tab w:val="left" w:pos="4755" w:leader="none"/>
          <w:tab w:val="left" w:pos="4760" w:leader="none"/>
          <w:tab w:val="left" w:pos="4815"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 xml:space="preserve">і   обслуговування  </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 xml:space="preserve">будинку,  господарських  буді-  </w:t>
      </w:r>
    </w:p>
    <w:p>
      <w:pPr>
        <w:pStyle w:val="Normal"/>
        <w:tabs>
          <w:tab w:val="clear" w:pos="708"/>
          <w:tab w:val="left" w:pos="5220" w:leader="none"/>
          <w:tab w:val="left" w:pos="5265" w:leader="none"/>
          <w:tab w:val="left" w:pos="564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r>
        <w:rPr>
          <w:sz w:val="26"/>
          <w:szCs w:val="26"/>
        </w:rPr>
        <w:t xml:space="preserve">   </w:t>
      </w:r>
    </w:p>
    <w:p>
      <w:pPr>
        <w:pStyle w:val="Normal"/>
        <w:tabs>
          <w:tab w:val="clear" w:pos="708"/>
          <w:tab w:val="left" w:pos="5160" w:leader="none"/>
        </w:tabs>
        <w:overflowPunct w:val="tru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Мечникова, 13</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hanging="0"/>
        <w:jc w:val="both"/>
        <w:rPr/>
      </w:pPr>
      <w:r>
        <w:rPr>
          <w:sz w:val="26"/>
          <w:szCs w:val="26"/>
        </w:rPr>
        <w:t xml:space="preserve">    </w:t>
      </w:r>
      <w:r>
        <w:rPr>
          <w:sz w:val="28"/>
          <w:szCs w:val="28"/>
        </w:rPr>
        <w:t>Розглянувши заяву громадя</w:t>
      </w:r>
      <w:r>
        <w:rPr>
          <w:rFonts w:eastAsia="Times New Roman" w:cs="Times New Roman"/>
          <w:color w:val="auto"/>
          <w:kern w:val="0"/>
          <w:sz w:val="28"/>
          <w:szCs w:val="28"/>
          <w:lang w:val="uk-UA" w:eastAsia="zh-CN" w:bidi="ar-SA"/>
        </w:rPr>
        <w:t>нина</w:t>
      </w:r>
      <w:r>
        <w:rPr>
          <w:sz w:val="28"/>
          <w:szCs w:val="28"/>
        </w:rPr>
        <w:t xml:space="preserve"> </w:t>
      </w:r>
      <w:r>
        <w:rPr>
          <w:rFonts w:eastAsia="Times New Roman" w:cs="Times New Roman"/>
          <w:color w:val="auto"/>
          <w:kern w:val="0"/>
          <w:sz w:val="28"/>
          <w:szCs w:val="28"/>
          <w:lang w:val="uk-UA" w:eastAsia="zh-CN" w:bidi="ar-SA"/>
        </w:rPr>
        <w:t>Миколюка Володимира Федоровича</w:t>
      </w:r>
      <w:r>
        <w:rPr>
          <w:sz w:val="28"/>
          <w:szCs w:val="28"/>
        </w:rPr>
        <w:t xml:space="preserve">  щодо передачі безоплатно у власність земельної ділянки </w:t>
      </w:r>
      <w:r>
        <w:rPr>
          <w:rFonts w:eastAsia="Times New Roman" w:cs="Times New Roman"/>
          <w:color w:val="auto"/>
          <w:kern w:val="0"/>
          <w:sz w:val="28"/>
          <w:szCs w:val="28"/>
          <w:lang w:val="uk-UA" w:eastAsia="zh-CN" w:bidi="ar-SA"/>
        </w:rPr>
        <w:t xml:space="preserve">на                                                                                          вул. </w:t>
      </w:r>
      <w:r>
        <w:rPr>
          <w:rFonts w:eastAsia="Times New Roman" w:cs="Times New Roman"/>
          <w:color w:val="auto"/>
          <w:kern w:val="0"/>
          <w:sz w:val="28"/>
          <w:szCs w:val="28"/>
          <w:lang w:val="uk-UA" w:eastAsia="zh-CN" w:bidi="ar-SA"/>
        </w:rPr>
        <w:t>Мечн</w:t>
      </w:r>
      <w:r>
        <w:rPr>
          <w:rFonts w:eastAsia="Times New Roman" w:cs="Times New Roman"/>
          <w:color w:val="auto"/>
          <w:kern w:val="0"/>
          <w:sz w:val="28"/>
          <w:szCs w:val="28"/>
          <w:lang w:val="en-US" w:eastAsia="zh-CN" w:bidi="ar-SA"/>
        </w:rPr>
        <w:t>и</w:t>
      </w:r>
      <w:r>
        <w:rPr>
          <w:rFonts w:eastAsia="Times New Roman" w:cs="Times New Roman"/>
          <w:color w:val="auto"/>
          <w:kern w:val="0"/>
          <w:sz w:val="28"/>
          <w:szCs w:val="28"/>
          <w:lang w:val="uk-UA" w:eastAsia="zh-CN" w:bidi="ar-SA"/>
        </w:rPr>
        <w:t>кова</w:t>
      </w:r>
      <w:r>
        <w:rPr>
          <w:rFonts w:eastAsia="Times New Roman" w:cs="Times New Roman"/>
          <w:color w:val="auto"/>
          <w:kern w:val="0"/>
          <w:sz w:val="28"/>
          <w:szCs w:val="28"/>
          <w:lang w:val="uk-UA" w:eastAsia="zh-CN" w:bidi="ar-SA"/>
        </w:rPr>
        <w:t xml:space="preserve">, 13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на вул. Мечн</w:t>
      </w:r>
      <w:r>
        <w:rPr>
          <w:rFonts w:eastAsia="Times New Roman" w:cs="Times New Roman"/>
          <w:color w:val="auto"/>
          <w:kern w:val="0"/>
          <w:sz w:val="28"/>
          <w:szCs w:val="28"/>
          <w:lang w:val="uk-UA" w:eastAsia="zh-CN" w:bidi="ar-SA"/>
        </w:rPr>
        <w:t>и</w:t>
      </w:r>
      <w:r>
        <w:rPr>
          <w:rFonts w:eastAsia="Times New Roman" w:cs="Times New Roman"/>
          <w:color w:val="auto"/>
          <w:kern w:val="0"/>
          <w:sz w:val="28"/>
          <w:szCs w:val="28"/>
          <w:lang w:val="uk-UA" w:eastAsia="zh-CN" w:bidi="ar-SA"/>
        </w:rPr>
        <w:t xml:space="preserve">кова, 13 у                                                </w:t>
      </w:r>
      <w:r>
        <w:rPr>
          <w:sz w:val="28"/>
          <w:szCs w:val="28"/>
        </w:rPr>
        <w:t xml:space="preserve">м. Луцьку </w:t>
      </w:r>
      <w:r>
        <w:rPr>
          <w:rFonts w:eastAsia="Times New Roman" w:cs="Times New Roman"/>
          <w:color w:val="auto"/>
          <w:kern w:val="0"/>
          <w:sz w:val="28"/>
          <w:szCs w:val="28"/>
          <w:lang w:val="uk-UA" w:eastAsia="zh-CN" w:bidi="ar-SA"/>
        </w:rPr>
        <w:t>громадянина Миколюка Володимира Федоровича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Затвердити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 xml:space="preserve">Миколюку Володимиру Федоровичу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Мечн</w:t>
      </w:r>
      <w:r>
        <w:rPr>
          <w:rFonts w:eastAsia="Times New Roman" w:cs="Times New Roman"/>
          <w:color w:val="auto"/>
          <w:kern w:val="0"/>
          <w:sz w:val="28"/>
          <w:szCs w:val="28"/>
          <w:lang w:val="uk-UA" w:eastAsia="zh-CN" w:bidi="ar-SA"/>
        </w:rPr>
        <w:t>и</w:t>
      </w:r>
      <w:r>
        <w:rPr>
          <w:rFonts w:eastAsia="Times New Roman" w:cs="Times New Roman"/>
          <w:color w:val="auto"/>
          <w:kern w:val="0"/>
          <w:sz w:val="28"/>
          <w:szCs w:val="28"/>
          <w:lang w:val="uk-UA" w:eastAsia="zh-CN" w:bidi="ar-SA"/>
        </w:rPr>
        <w:t>кова, 13</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w:t>
      </w:r>
      <w:r>
        <w:rPr>
          <w:rFonts w:eastAsia="Times New Roman" w:cs="Times New Roman"/>
          <w:color w:val="auto"/>
          <w:kern w:val="0"/>
          <w:sz w:val="28"/>
          <w:szCs w:val="28"/>
          <w:lang w:val="uk-UA" w:eastAsia="zh-CN" w:bidi="ar-SA"/>
        </w:rPr>
        <w:t>08</w:t>
      </w:r>
      <w:r>
        <w:rPr>
          <w:sz w:val="24"/>
          <w:szCs w:val="24"/>
        </w:rPr>
        <w:t xml:space="preserve"> </w:t>
      </w:r>
      <w:r>
        <w:rPr>
          <w:szCs w:val="28"/>
        </w:rPr>
        <w:t>га,</w:t>
      </w:r>
      <w:r>
        <w:rPr>
          <w:sz w:val="24"/>
          <w:szCs w:val="24"/>
        </w:rPr>
        <w:t xml:space="preserve"> </w:t>
      </w:r>
      <w:r>
        <w:rPr>
          <w:szCs w:val="28"/>
        </w:rPr>
        <w:t>кадастровим номером 0710100000:</w:t>
      </w:r>
      <w:r>
        <w:rPr>
          <w:rFonts w:eastAsia="Times New Roman" w:cs="Times New Roman"/>
          <w:color w:val="auto"/>
          <w:kern w:val="0"/>
          <w:sz w:val="28"/>
          <w:szCs w:val="28"/>
          <w:lang w:val="uk-UA" w:eastAsia="zh-CN" w:bidi="ar-SA"/>
        </w:rPr>
        <w:t>31</w:t>
      </w:r>
      <w:r>
        <w:rPr>
          <w:szCs w:val="28"/>
        </w:rPr>
        <w:t>:</w:t>
      </w:r>
      <w:r>
        <w:rPr>
          <w:rFonts w:eastAsia="Times New Roman" w:cs="Times New Roman"/>
          <w:color w:val="auto"/>
          <w:kern w:val="0"/>
          <w:sz w:val="28"/>
          <w:szCs w:val="28"/>
          <w:lang w:val="uk-UA" w:eastAsia="zh-CN" w:bidi="ar-SA"/>
        </w:rPr>
        <w:t>102</w:t>
      </w:r>
      <w:r>
        <w:rPr>
          <w:szCs w:val="28"/>
        </w:rPr>
        <w:t>:00</w:t>
      </w:r>
      <w:r>
        <w:rPr>
          <w:rFonts w:eastAsia="Times New Roman" w:cs="Times New Roman"/>
          <w:color w:val="auto"/>
          <w:kern w:val="0"/>
          <w:sz w:val="28"/>
          <w:szCs w:val="28"/>
          <w:lang w:val="uk-UA" w:eastAsia="zh-CN" w:bidi="ar-SA"/>
        </w:rPr>
        <w:t>21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Миколюку Володимиру Федоровичу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 w:val="28"/>
          <w:szCs w:val="28"/>
        </w:rPr>
        <w:t>на вул.</w:t>
      </w:r>
      <w:r>
        <w:rPr>
          <w:sz w:val="24"/>
          <w:szCs w:val="28"/>
        </w:rPr>
        <w:t xml:space="preserve"> </w:t>
      </w:r>
      <w:r>
        <w:rPr>
          <w:rFonts w:eastAsia="Times New Roman" w:cs="Times New Roman"/>
          <w:color w:val="auto"/>
          <w:kern w:val="0"/>
          <w:sz w:val="28"/>
          <w:szCs w:val="28"/>
          <w:lang w:val="uk-UA" w:eastAsia="zh-CN" w:bidi="ar-SA"/>
        </w:rPr>
        <w:t>Мечн</w:t>
      </w:r>
      <w:r>
        <w:rPr>
          <w:rFonts w:eastAsia="Times New Roman" w:cs="Times New Roman"/>
          <w:color w:val="auto"/>
          <w:kern w:val="0"/>
          <w:sz w:val="28"/>
          <w:szCs w:val="28"/>
          <w:lang w:val="uk-UA" w:eastAsia="zh-CN" w:bidi="ar-SA"/>
        </w:rPr>
        <w:t>и</w:t>
      </w:r>
      <w:r>
        <w:rPr>
          <w:rFonts w:eastAsia="Times New Roman" w:cs="Times New Roman"/>
          <w:color w:val="auto"/>
          <w:kern w:val="0"/>
          <w:sz w:val="28"/>
          <w:szCs w:val="28"/>
          <w:lang w:val="uk-UA" w:eastAsia="zh-CN" w:bidi="ar-SA"/>
        </w:rPr>
        <w:t>кова, 13</w:t>
      </w:r>
      <w:r>
        <w:rPr>
          <w:sz w:val="28"/>
          <w:szCs w:val="28"/>
        </w:rPr>
        <w:t xml:space="preserve"> у                                      м.</w:t>
      </w:r>
      <w:r>
        <w:rPr>
          <w:sz w:val="24"/>
          <w:szCs w:val="24"/>
        </w:rPr>
        <w:t xml:space="preserve"> </w:t>
      </w:r>
      <w:r>
        <w:rPr>
          <w:sz w:val="28"/>
          <w:szCs w:val="28"/>
        </w:rPr>
        <w:t>Луцьку</w:t>
      </w:r>
      <w:r>
        <w:rPr>
          <w:sz w:val="24"/>
          <w:szCs w:val="24"/>
        </w:rPr>
        <w:t xml:space="preserve"> </w:t>
      </w:r>
      <w:r>
        <w:rPr>
          <w:sz w:val="28"/>
          <w:szCs w:val="28"/>
        </w:rPr>
        <w:t>площею</w:t>
      </w:r>
      <w:r>
        <w:rPr>
          <w:sz w:val="24"/>
          <w:szCs w:val="24"/>
        </w:rPr>
        <w:t xml:space="preserve"> </w:t>
      </w:r>
      <w:r>
        <w:rPr>
          <w:sz w:val="28"/>
          <w:szCs w:val="28"/>
        </w:rPr>
        <w:t>0,06</w:t>
      </w:r>
      <w:r>
        <w:rPr>
          <w:rFonts w:eastAsia="Times New Roman" w:cs="Times New Roman"/>
          <w:color w:val="auto"/>
          <w:kern w:val="0"/>
          <w:sz w:val="28"/>
          <w:szCs w:val="28"/>
          <w:lang w:val="uk-UA" w:eastAsia="zh-CN" w:bidi="ar-SA"/>
        </w:rPr>
        <w:t>08</w:t>
      </w:r>
      <w:r>
        <w:rPr>
          <w:sz w:val="24"/>
          <w:szCs w:val="24"/>
        </w:rPr>
        <w:t xml:space="preserve"> </w:t>
      </w:r>
      <w:r>
        <w:rPr>
          <w:sz w:val="28"/>
          <w:szCs w:val="28"/>
        </w:rPr>
        <w:t>га,</w:t>
      </w:r>
      <w:r>
        <w:rPr>
          <w:sz w:val="24"/>
          <w:szCs w:val="24"/>
        </w:rPr>
        <w:t xml:space="preserve"> </w:t>
      </w:r>
      <w:r>
        <w:rPr>
          <w:sz w:val="28"/>
          <w:szCs w:val="28"/>
        </w:rPr>
        <w:t>кадастровим номером 0710100000:</w:t>
      </w:r>
      <w:r>
        <w:rPr>
          <w:rFonts w:eastAsia="Times New Roman" w:cs="Times New Roman"/>
          <w:color w:val="auto"/>
          <w:kern w:val="0"/>
          <w:sz w:val="28"/>
          <w:szCs w:val="28"/>
          <w:lang w:val="uk-UA" w:eastAsia="zh-CN" w:bidi="ar-SA"/>
        </w:rPr>
        <w:t>31</w:t>
      </w:r>
      <w:r>
        <w:rPr>
          <w:sz w:val="28"/>
          <w:szCs w:val="28"/>
        </w:rPr>
        <w:t>:</w:t>
      </w:r>
      <w:r>
        <w:rPr>
          <w:rFonts w:eastAsia="Times New Roman" w:cs="Times New Roman"/>
          <w:color w:val="auto"/>
          <w:kern w:val="0"/>
          <w:sz w:val="28"/>
          <w:szCs w:val="28"/>
          <w:lang w:val="uk-UA" w:eastAsia="zh-CN" w:bidi="ar-SA"/>
        </w:rPr>
        <w:t>102</w:t>
      </w:r>
      <w:r>
        <w:rPr>
          <w:sz w:val="28"/>
          <w:szCs w:val="28"/>
        </w:rPr>
        <w:t>:00</w:t>
      </w:r>
      <w:r>
        <w:rPr>
          <w:rFonts w:eastAsia="Times New Roman" w:cs="Times New Roman"/>
          <w:color w:val="auto"/>
          <w:kern w:val="0"/>
          <w:sz w:val="28"/>
          <w:szCs w:val="28"/>
          <w:lang w:val="uk-UA" w:eastAsia="zh-CN" w:bidi="ar-SA"/>
        </w:rPr>
        <w:t>21</w:t>
      </w:r>
      <w:r>
        <w:rPr>
          <w:sz w:val="28"/>
          <w:szCs w:val="28"/>
        </w:rPr>
        <w:t xml:space="preserve"> 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громадянина Миколюка Володимира Федоровича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3"/>
    <w:next w:val="Style14"/>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Style14"/>
    <w:qFormat/>
    <w:pPr>
      <w:keepNext w:val="true"/>
      <w:spacing w:before="240" w:after="120"/>
    </w:pPr>
    <w:rPr>
      <w:rFonts w:ascii="Arial" w:hAnsi="Arial" w:eastAsia="Arial Unicode MS" w:cs="Mangal"/>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20">
    <w:name w:val="Верхній і нижній колонтитули"/>
    <w:basedOn w:val="Normal"/>
    <w:qFormat/>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259</TotalTime>
  <Application>LibreOffice/7.0.3.1$Windows_X86_64 LibreOffice_project/d7547858d014d4cf69878db179d326fc3483e082</Application>
  <Pages>2</Pages>
  <Words>377</Words>
  <Characters>2479</Characters>
  <CharactersWithSpaces>3340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2023-03-10T10:38:36Z</cp:lastPrinted>
  <dcterms:modified xsi:type="dcterms:W3CDTF">2023-05-09T08:34:45Z</dcterms:modified>
  <cp:revision>51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