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45937418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2"/>
          <w:szCs w:val="22"/>
        </w:rPr>
        <w:t xml:space="preserve">  </w:t>
      </w:r>
      <w:r>
        <w:rPr>
          <w:sz w:val="28"/>
          <w:szCs w:val="28"/>
        </w:rPr>
        <w:t>Луцькій  міській територіальній</w:t>
      </w:r>
    </w:p>
    <w:p>
      <w:pPr>
        <w:pStyle w:val="Normal"/>
        <w:widowControl w:val="false"/>
        <w:tabs>
          <w:tab w:val="clear" w:pos="708"/>
          <w:tab w:val="left" w:pos="4395" w:leader="none"/>
          <w:tab w:val="left" w:pos="4678" w:leader="none"/>
          <w:tab w:val="left" w:pos="4962" w:leader="none"/>
        </w:tabs>
        <w:rPr>
          <w:sz w:val="28"/>
          <w:szCs w:val="28"/>
        </w:rPr>
      </w:pPr>
      <w:r>
        <w:rPr>
          <w:sz w:val="28"/>
          <w:szCs w:val="28"/>
        </w:rPr>
        <w:t>громаді, від імені</w:t>
      </w:r>
      <w:r>
        <w:rPr>
          <w:sz w:val="26"/>
          <w:szCs w:val="26"/>
        </w:rPr>
        <w:t xml:space="preserve"> </w:t>
      </w:r>
      <w:r>
        <w:rPr>
          <w:sz w:val="28"/>
          <w:szCs w:val="28"/>
        </w:rPr>
        <w:t>якої</w:t>
      </w:r>
      <w:r>
        <w:rPr>
          <w:sz w:val="24"/>
          <w:szCs w:val="24"/>
        </w:rPr>
        <w:t xml:space="preserve"> </w:t>
      </w:r>
      <w:r>
        <w:rPr>
          <w:sz w:val="28"/>
          <w:szCs w:val="28"/>
        </w:rPr>
        <w:t>діє</w:t>
      </w:r>
      <w:r>
        <w:rPr>
          <w:sz w:val="24"/>
          <w:szCs w:val="24"/>
        </w:rPr>
        <w:t xml:space="preserve"> </w:t>
      </w:r>
      <w:r>
        <w:rPr>
          <w:sz w:val="28"/>
          <w:szCs w:val="28"/>
        </w:rPr>
        <w:t>Луцька міська рада,</w:t>
      </w:r>
    </w:p>
    <w:p>
      <w:pPr>
        <w:pStyle w:val="Normal"/>
        <w:widowControl w:val="false"/>
        <w:tabs>
          <w:tab w:val="clear" w:pos="708"/>
          <w:tab w:val="left" w:pos="4395" w:leader="none"/>
          <w:tab w:val="left" w:pos="4678" w:leader="none"/>
          <w:tab w:val="left" w:pos="4962" w:leader="none"/>
        </w:tabs>
        <w:rPr>
          <w:sz w:val="28"/>
          <w:szCs w:val="28"/>
        </w:rPr>
      </w:pPr>
      <w:r>
        <w:rPr>
          <w:sz w:val="28"/>
          <w:szCs w:val="28"/>
        </w:rPr>
        <w:t>згоди</w:t>
      </w:r>
      <w:r>
        <w:rPr>
          <w:sz w:val="36"/>
          <w:szCs w:val="36"/>
        </w:rPr>
        <w:t xml:space="preserve"> </w:t>
      </w:r>
      <w:r>
        <w:rPr>
          <w:sz w:val="28"/>
          <w:szCs w:val="28"/>
        </w:rPr>
        <w:t>на</w:t>
      </w:r>
      <w:r>
        <w:rPr>
          <w:sz w:val="22"/>
          <w:szCs w:val="22"/>
        </w:rPr>
        <w:t xml:space="preserve">  </w:t>
      </w:r>
      <w:r>
        <w:rPr>
          <w:spacing w:val="-4"/>
          <w:sz w:val="28"/>
          <w:szCs w:val="28"/>
        </w:rPr>
        <w:t>відновлення  меж  земельної  ділянки</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комунальної</w:t>
      </w:r>
      <w:r>
        <w:rPr>
          <w:spacing w:val="0"/>
          <w:sz w:val="36"/>
          <w:szCs w:val="36"/>
        </w:rPr>
        <w:t xml:space="preserve"> </w:t>
      </w:r>
      <w:r>
        <w:rPr>
          <w:spacing w:val="0"/>
          <w:sz w:val="28"/>
          <w:szCs w:val="28"/>
        </w:rPr>
        <w:t>власності</w:t>
      </w:r>
      <w:r>
        <w:rPr>
          <w:spacing w:val="0"/>
          <w:sz w:val="36"/>
          <w:szCs w:val="36"/>
        </w:rPr>
        <w:t xml:space="preserve"> </w:t>
      </w:r>
      <w:r>
        <w:rPr>
          <w:spacing w:val="0"/>
          <w:sz w:val="28"/>
          <w:szCs w:val="28"/>
        </w:rPr>
        <w:t>кадастровим</w:t>
      </w:r>
      <w:r>
        <w:rPr>
          <w:spacing w:val="0"/>
          <w:sz w:val="36"/>
          <w:szCs w:val="36"/>
        </w:rPr>
        <w:t xml:space="preserve"> </w:t>
      </w:r>
      <w:r>
        <w:rPr>
          <w:spacing w:val="0"/>
          <w:sz w:val="28"/>
          <w:szCs w:val="28"/>
        </w:rPr>
        <w:t>номером</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0722884300:04:000:2058</w:t>
      </w:r>
      <w:r>
        <w:rPr>
          <w:spacing w:val="0"/>
          <w:sz w:val="24"/>
          <w:szCs w:val="24"/>
        </w:rPr>
        <w:t xml:space="preserve"> </w:t>
      </w:r>
      <w:r>
        <w:rPr>
          <w:rFonts w:eastAsia="Times New Roman" w:cs="Times New Roman"/>
          <w:color w:val="auto"/>
          <w:spacing w:val="-4"/>
          <w:kern w:val="0"/>
          <w:sz w:val="28"/>
          <w:szCs w:val="28"/>
          <w:lang w:val="uk-UA" w:eastAsia="zh-CN" w:bidi="ar-SA"/>
        </w:rPr>
        <w:t>за</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межами</w:t>
      </w:r>
      <w:r>
        <w:rPr>
          <w:rFonts w:eastAsia="Times New Roman" w:cs="Times New Roman"/>
          <w:color w:val="auto"/>
          <w:spacing w:val="-4"/>
          <w:kern w:val="0"/>
          <w:sz w:val="24"/>
          <w:szCs w:val="24"/>
          <w:lang w:val="uk-UA" w:eastAsia="zh-CN" w:bidi="ar-SA"/>
        </w:rPr>
        <w:t xml:space="preserve"> </w:t>
      </w:r>
      <w:r>
        <w:rPr>
          <w:spacing w:val="0"/>
          <w:sz w:val="28"/>
          <w:szCs w:val="28"/>
        </w:rPr>
        <w:t>населених</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пунктів</w:t>
      </w:r>
      <w:r>
        <w:rPr>
          <w:spacing w:val="0"/>
          <w:sz w:val="32"/>
          <w:szCs w:val="32"/>
        </w:rPr>
        <w:t xml:space="preserve"> </w:t>
      </w:r>
      <w:r>
        <w:rPr>
          <w:spacing w:val="0"/>
          <w:sz w:val="28"/>
          <w:szCs w:val="28"/>
        </w:rPr>
        <w:t>Луцької  міської</w:t>
      </w:r>
      <w:r>
        <w:rPr>
          <w:spacing w:val="0"/>
          <w:sz w:val="22"/>
          <w:szCs w:val="22"/>
        </w:rPr>
        <w:t xml:space="preserve">  </w:t>
      </w:r>
      <w:r>
        <w:rPr>
          <w:spacing w:val="0"/>
          <w:sz w:val="28"/>
          <w:szCs w:val="28"/>
        </w:rPr>
        <w:t>територіальної</w:t>
      </w:r>
      <w:r>
        <w:rPr>
          <w:spacing w:val="0"/>
          <w:sz w:val="26"/>
          <w:szCs w:val="26"/>
        </w:rPr>
        <w:t xml:space="preserve">  </w:t>
      </w:r>
      <w:r>
        <w:rPr>
          <w:spacing w:val="0"/>
          <w:sz w:val="28"/>
          <w:szCs w:val="28"/>
        </w:rPr>
        <w:t>гро-</w:t>
      </w:r>
    </w:p>
    <w:p>
      <w:pPr>
        <w:pStyle w:val="Normal"/>
        <w:widowControl w:val="false"/>
        <w:tabs>
          <w:tab w:val="clear" w:pos="708"/>
          <w:tab w:val="left" w:pos="4395" w:leader="none"/>
          <w:tab w:val="left" w:pos="4678" w:leader="none"/>
          <w:tab w:val="left" w:pos="4962" w:leader="none"/>
        </w:tabs>
        <w:rPr>
          <w:sz w:val="28"/>
          <w:szCs w:val="28"/>
        </w:rPr>
      </w:pPr>
      <w:r>
        <w:rPr>
          <w:spacing w:val="0"/>
          <w:sz w:val="28"/>
          <w:szCs w:val="28"/>
        </w:rPr>
        <w:t>мади (с. Сьомаки)</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b w:val="false"/>
          <w:bCs w:val="false"/>
          <w:spacing w:val="-6"/>
          <w:sz w:val="28"/>
          <w:szCs w:val="28"/>
        </w:rPr>
        <w:t>У зв’язку із необхідністю внесення змін у відомості Державного земельного кадастру про земельну ділянку площею 1,2171 га кадастровим номером 0722884300:04:000:2058, р</w:t>
      </w:r>
      <w:r>
        <w:rPr>
          <w:b w:val="false"/>
          <w:bCs w:val="false"/>
          <w:spacing w:val="-6"/>
          <w:szCs w:val="28"/>
        </w:rPr>
        <w:t>озглян</w:t>
      </w:r>
      <w:r>
        <w:rPr>
          <w:spacing w:val="-6"/>
          <w:szCs w:val="28"/>
        </w:rPr>
        <w:t xml:space="preserve">увши заяву громадянина Крищука Анатолія Анатолійовича, який приймає спадщину за законом після смерті матері Крищук Софії Самійлівни, про внесення відомостей (змін до них) до Державного земельного кадастру, щодо земельної ділянки комунальної власності площею 1,2171 га кадастровим номером 0722884300:04:000:2058 </w:t>
      </w:r>
      <w:r>
        <w:rPr>
          <w:rFonts w:eastAsia="Times New Roman" w:cs="Times New Roman"/>
          <w:color w:val="auto"/>
          <w:spacing w:val="-6"/>
          <w:kern w:val="0"/>
          <w:sz w:val="28"/>
          <w:szCs w:val="28"/>
          <w:lang w:val="uk-UA" w:eastAsia="zh-CN" w:bidi="ar-SA"/>
        </w:rPr>
        <w:t xml:space="preserve">«17.00 Землі  резервного  фонду» за межами населених пунктів  Луцької  міської  територіальної  громади  (с. Сьомаки), яка на 65,1083 % перетинається з земельною  ділянкою  площею  0,60 га власник — Крищук Софія Самійлівна на підставі Державного акта на право приватної власності на землю серія ІІ-ВЛ № 012630 зареєстрованого в Книзі записів державних актів на право приватної власності на землю 04.03.1999 за № 84 для ведення особистого підсобного господарства, архівний витяг із рішення Одерадівської сільської ради Луцького району від 21.03.1995 № 3/4 «Про передачу земельних ділянок у приватну власність згідно Декрету Кабінету Міністрів України від 26 грудня 1992 року № 15-92», свідоцтво про смерть громадянки Крищук Софії Самійлівни серія І-ЕГ № 168583 видане 07.04.2015, актовий запис № 615, витяг про реєстрацію в Спадковому реєстрі від 04.08.2021 № 65868336, спадкова справа № 68088163, протокол № ПП-5100020052023 проведення перевірки електронного документа від 10.02.2023 та рішення                                                                № РВ-5100044402023 про відмову у внесенні відомостей (змін до них) до Державного земельного кадастру від 10.02.2023 Державного кадастрового реєстратора Відділу № 3 Управління надання адміністративних послуг Головного управління Держгеокадастру в Одеській області щодо земельної ділянки площею 0,60 га, </w:t>
      </w:r>
      <w:r>
        <w:rPr>
          <w:rFonts w:eastAsia="Times New Roman" w:cs="Times New Roman"/>
          <w:color w:val="000000"/>
          <w:spacing w:val="-6"/>
          <w:kern w:val="0"/>
          <w:sz w:val="28"/>
          <w:szCs w:val="28"/>
          <w:u w:val="none"/>
          <w:lang w:val="uk-UA" w:eastAsia="zh-CN" w:bidi="ar-SA"/>
        </w:rPr>
        <w:t>витяг з Державного земельного кадастру про земельну ділянку від 05.05.2023 № НВ-0000816042023,</w:t>
      </w:r>
      <w:r>
        <w:rPr>
          <w:rFonts w:eastAsia="Times New Roman" w:cs="Times New Roman"/>
          <w:color w:val="auto"/>
          <w:spacing w:val="-6"/>
          <w:kern w:val="0"/>
          <w:sz w:val="28"/>
          <w:szCs w:val="28"/>
          <w:u w:val="none"/>
          <w:lang w:val="uk-UA" w:eastAsia="zh-CN" w:bidi="ar-SA"/>
        </w:rPr>
        <w:t xml:space="preserve"> </w:t>
      </w:r>
      <w:r>
        <w:rPr>
          <w:spacing w:val="-6"/>
          <w:szCs w:val="28"/>
        </w:rPr>
        <w:t>керуючись статтями 12, 79-1</w:t>
      </w:r>
      <w:r>
        <w:rPr>
          <w:color w:val="000000"/>
          <w:spacing w:val="-6"/>
          <w:sz w:val="28"/>
          <w:szCs w:val="28"/>
        </w:rPr>
        <w:t>, 122, 186, пунктом 24</w:t>
      </w:r>
      <w:r>
        <w:rPr>
          <w:spacing w:val="-6"/>
          <w:szCs w:val="28"/>
        </w:rPr>
        <w:t xml:space="preserve"> Перехідних положень Земельного кодексу України, статтею 55 Закону України «Про землеустрій», Законом України «Про внесення змін до деяких законодавчих актів України щодо розмежування земель державної та комунальної власності», статтями 21, 37 Закону України «Про Державний земельний кадастр»,</w:t>
      </w:r>
      <w:r>
        <w:rPr>
          <w:spacing w:val="-6"/>
          <w:sz w:val="28"/>
          <w:szCs w:val="28"/>
        </w:rPr>
        <w:t xml:space="preserve"> постановою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rPr>
        <w:t>-1</w:t>
      </w:r>
      <w:r>
        <w:rPr>
          <w:spacing w:val="-6"/>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hanging="0"/>
        <w:jc w:val="both"/>
        <w:rPr>
          <w:spacing w:val="-6"/>
          <w:sz w:val="28"/>
          <w:szCs w:val="28"/>
        </w:rPr>
      </w:pPr>
      <w:r>
        <w:rPr>
          <w:spacing w:val="-6"/>
          <w:sz w:val="28"/>
          <w:szCs w:val="28"/>
        </w:rPr>
      </w:r>
    </w:p>
    <w:p>
      <w:pPr>
        <w:pStyle w:val="Normal"/>
        <w:ind w:hanging="0"/>
        <w:jc w:val="both"/>
        <w:rPr/>
      </w:pPr>
      <w:r>
        <w:rPr>
          <w:szCs w:val="28"/>
        </w:rPr>
        <w:t>ВИРІШИЛА:</w:t>
      </w:r>
    </w:p>
    <w:p>
      <w:pPr>
        <w:pStyle w:val="Normal"/>
        <w:jc w:val="both"/>
        <w:rPr>
          <w:sz w:val="36"/>
          <w:szCs w:val="36"/>
        </w:rPr>
      </w:pPr>
      <w:r>
        <w:rPr>
          <w:sz w:val="36"/>
          <w:szCs w:val="36"/>
        </w:rPr>
      </w:r>
    </w:p>
    <w:p>
      <w:pPr>
        <w:pStyle w:val="Normal"/>
        <w:ind w:firstLine="570"/>
        <w:jc w:val="both"/>
        <w:rPr>
          <w:sz w:val="28"/>
          <w:szCs w:val="28"/>
        </w:rPr>
      </w:pPr>
      <w:r>
        <w:rPr>
          <w:spacing w:val="0"/>
          <w:sz w:val="28"/>
          <w:szCs w:val="28"/>
        </w:rPr>
        <w:t>1. Надати Луцькій міській територіальній громаді, від імені</w:t>
      </w:r>
      <w:r>
        <w:rPr>
          <w:spacing w:val="0"/>
          <w:sz w:val="26"/>
          <w:szCs w:val="26"/>
        </w:rPr>
        <w:t xml:space="preserve"> </w:t>
      </w:r>
      <w:r>
        <w:rPr>
          <w:spacing w:val="0"/>
          <w:sz w:val="28"/>
          <w:szCs w:val="28"/>
        </w:rPr>
        <w:t>якої</w:t>
      </w:r>
      <w:r>
        <w:rPr>
          <w:spacing w:val="0"/>
          <w:sz w:val="24"/>
          <w:szCs w:val="24"/>
        </w:rPr>
        <w:t xml:space="preserve"> </w:t>
      </w:r>
      <w:r>
        <w:rPr>
          <w:spacing w:val="0"/>
          <w:sz w:val="28"/>
          <w:szCs w:val="28"/>
        </w:rPr>
        <w:t>діє</w:t>
      </w:r>
      <w:r>
        <w:rPr>
          <w:spacing w:val="0"/>
          <w:sz w:val="24"/>
          <w:szCs w:val="24"/>
        </w:rPr>
        <w:t xml:space="preserve"> </w:t>
      </w:r>
      <w:r>
        <w:rPr>
          <w:spacing w:val="0"/>
          <w:sz w:val="28"/>
          <w:szCs w:val="28"/>
        </w:rPr>
        <w:t xml:space="preserve">Луцька міська рада, згоду на </w:t>
      </w:r>
      <w:r>
        <w:rPr>
          <w:spacing w:val="-4"/>
          <w:sz w:val="28"/>
          <w:szCs w:val="28"/>
        </w:rPr>
        <w:t>відновлення меж земельної ділянки комунальної власності</w:t>
      </w:r>
      <w:r>
        <w:rPr>
          <w:spacing w:val="0"/>
          <w:sz w:val="28"/>
          <w:szCs w:val="28"/>
        </w:rPr>
        <w:t xml:space="preserve"> площею 1,2171 га кадастровим номером 0722884300:04:000:2058 </w:t>
      </w:r>
      <w:r>
        <w:rPr>
          <w:rFonts w:eastAsia="Times New Roman" w:cs="Times New Roman"/>
          <w:color w:val="auto"/>
          <w:spacing w:val="-4"/>
          <w:kern w:val="0"/>
          <w:sz w:val="28"/>
          <w:szCs w:val="28"/>
          <w:lang w:val="uk-UA" w:eastAsia="zh-CN" w:bidi="ar-SA"/>
        </w:rPr>
        <w:t xml:space="preserve">за межами </w:t>
      </w:r>
      <w:r>
        <w:rPr>
          <w:spacing w:val="0"/>
          <w:sz w:val="28"/>
          <w:szCs w:val="28"/>
        </w:rPr>
        <w:t>населених пунктів Луцької міської територіальної громади (с. Сьомаки)</w:t>
      </w:r>
      <w:r>
        <w:rPr>
          <w:spacing w:val="-8"/>
          <w:sz w:val="28"/>
          <w:szCs w:val="28"/>
        </w:rPr>
        <w:t>.</w:t>
      </w:r>
    </w:p>
    <w:p>
      <w:pPr>
        <w:pStyle w:val="Normal"/>
        <w:ind w:firstLine="570"/>
        <w:jc w:val="both"/>
        <w:rPr>
          <w:spacing w:val="0"/>
        </w:rPr>
      </w:pPr>
      <w:r>
        <w:rPr>
          <w:spacing w:val="0"/>
          <w:szCs w:val="28"/>
        </w:rPr>
        <w:t xml:space="preserve">2.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Application>LibreOffice/7.1.2.2$Windows_X86_64 LibreOffice_project/8a45595d069ef5570103caea1b71cc9d82b2aae4</Application>
  <AppVersion>15.0000</AppVersion>
  <Pages>2</Pages>
  <Words>481</Words>
  <Characters>3170</Characters>
  <CharactersWithSpaces>3817</CharactersWithSpaces>
  <Paragraphs>17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2023-05-11T14:46:24Z</cp:lastPrinted>
  <dcterms:modified xsi:type="dcterms:W3CDTF">2023-05-12T10:15:36Z</dcterms:modified>
  <cp:revision>126</cp:revision>
  <dc:subject/>
  <dc:title>  </dc:title>
</cp:coreProperties>
</file>

<file path=docProps/custom.xml><?xml version="1.0" encoding="utf-8"?>
<Properties xmlns="http://schemas.openxmlformats.org/officeDocument/2006/custom-properties" xmlns:vt="http://schemas.openxmlformats.org/officeDocument/2006/docPropsVTypes"/>
</file>