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B27EAE" w:rsidP="001E56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970ADA" w:rsidRPr="00120F35" w:rsidRDefault="00970ADA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tblpX="-39" w:tblpY="1"/>
        <w:tblOverlap w:val="never"/>
        <w:tblW w:w="160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208"/>
        <w:gridCol w:w="4424"/>
        <w:gridCol w:w="2380"/>
        <w:gridCol w:w="992"/>
        <w:gridCol w:w="992"/>
        <w:gridCol w:w="1105"/>
        <w:gridCol w:w="2297"/>
      </w:tblGrid>
      <w:tr w:rsidR="00970ADA" w:rsidTr="00120F35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120F35">
        <w:trPr>
          <w:cantSplit/>
          <w:trHeight w:val="857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2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120F35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E5A30" w:rsidTr="000E5A30">
        <w:trPr>
          <w:trHeight w:val="388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D5B1B" w:rsidRPr="00DD5B1B" w:rsidRDefault="000E5A30" w:rsidP="00DD5B1B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  <w:p w:rsidR="00DD5B1B" w:rsidRPr="00DD5B1B" w:rsidRDefault="00DD5B1B" w:rsidP="00DD5B1B">
            <w:pPr>
              <w:pStyle w:val="Standard"/>
              <w:jc w:val="center"/>
              <w:rPr>
                <w:sz w:val="6"/>
                <w:szCs w:val="6"/>
              </w:rPr>
            </w:pPr>
          </w:p>
        </w:tc>
      </w:tr>
      <w:tr w:rsidR="000E5A30" w:rsidTr="00120F35">
        <w:trPr>
          <w:trHeight w:val="557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2A74" w:rsidRDefault="000E5A30" w:rsidP="000E5A30">
            <w:pPr>
              <w:pStyle w:val="Standard"/>
              <w:tabs>
                <w:tab w:val="left" w:pos="9894"/>
              </w:tabs>
              <w:ind w:left="113" w:right="113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  <w:r w:rsidR="003F2A74">
              <w:rPr>
                <w:sz w:val="26"/>
                <w:szCs w:val="26"/>
              </w:rPr>
              <w:t>.</w:t>
            </w:r>
          </w:p>
          <w:p w:rsidR="000E5A30" w:rsidRPr="006456A3" w:rsidRDefault="003F2A74" w:rsidP="005E5399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>
              <w:rPr>
                <w:sz w:val="26"/>
                <w:szCs w:val="26"/>
              </w:rPr>
              <w:t>Будівництво та об</w:t>
            </w:r>
            <w:r w:rsidR="000E5A30">
              <w:rPr>
                <w:sz w:val="26"/>
                <w:szCs w:val="26"/>
              </w:rPr>
              <w:t xml:space="preserve">лаштування фортифікаційних споруд </w:t>
            </w:r>
            <w:r w:rsidR="005E5399">
              <w:rPr>
                <w:sz w:val="26"/>
                <w:szCs w:val="26"/>
              </w:rPr>
              <w:t xml:space="preserve">для </w:t>
            </w:r>
            <w:r w:rsidR="00024B0A">
              <w:rPr>
                <w:sz w:val="26"/>
                <w:szCs w:val="26"/>
              </w:rPr>
              <w:t>оборони території</w:t>
            </w:r>
            <w:r>
              <w:rPr>
                <w:sz w:val="26"/>
                <w:szCs w:val="26"/>
              </w:rPr>
              <w:t xml:space="preserve"> Луцької міської територіальної громади</w:t>
            </w:r>
            <w:r w:rsidR="00FB2FC3">
              <w:rPr>
                <w:sz w:val="26"/>
                <w:szCs w:val="26"/>
              </w:rPr>
              <w:t xml:space="preserve"> та придбання спецтехніки.</w:t>
            </w:r>
          </w:p>
        </w:tc>
        <w:tc>
          <w:tcPr>
            <w:tcW w:w="238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D5B1B" w:rsidRPr="00975B56" w:rsidRDefault="000E5A30" w:rsidP="00BC623F">
            <w:pPr>
              <w:pStyle w:val="Standard"/>
              <w:tabs>
                <w:tab w:val="left" w:pos="9781"/>
              </w:tabs>
              <w:ind w:right="174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Департамент житлово-комуналь</w:t>
            </w:r>
            <w:bookmarkStart w:id="0" w:name="_GoBack"/>
            <w:bookmarkEnd w:id="0"/>
            <w:r w:rsidRPr="00975B56">
              <w:rPr>
                <w:sz w:val="24"/>
              </w:rPr>
              <w:t xml:space="preserve">ного господарства, відділ з питань надзвичайних ситуацій та цивільного захисту населення, комунальні підприємства </w:t>
            </w:r>
            <w:proofErr w:type="spellStart"/>
            <w:r w:rsidRPr="00552FBF">
              <w:rPr>
                <w:sz w:val="24"/>
              </w:rPr>
              <w:t>м.Луцька</w:t>
            </w:r>
            <w:proofErr w:type="spellEnd"/>
            <w:r w:rsidR="00975B56" w:rsidRPr="00552FBF">
              <w:rPr>
                <w:sz w:val="24"/>
              </w:rPr>
              <w:t xml:space="preserve">, </w:t>
            </w:r>
            <w:r w:rsidR="00975B56" w:rsidRPr="00552FBF">
              <w:rPr>
                <w:spacing w:val="-8"/>
                <w:sz w:val="24"/>
              </w:rPr>
              <w:t xml:space="preserve">Волинський </w:t>
            </w:r>
            <w:r w:rsidR="00DD5B1B" w:rsidRPr="00552FBF">
              <w:rPr>
                <w:spacing w:val="-8"/>
                <w:sz w:val="24"/>
              </w:rPr>
              <w:t>ОТЦК та СП</w:t>
            </w:r>
            <w:r w:rsidR="00975B56" w:rsidRPr="00552FBF">
              <w:rPr>
                <w:spacing w:val="-8"/>
                <w:sz w:val="24"/>
              </w:rPr>
              <w:t xml:space="preserve">, Луцький </w:t>
            </w:r>
            <w:r w:rsidR="00DD5B1B" w:rsidRPr="00552FBF">
              <w:rPr>
                <w:spacing w:val="-8"/>
                <w:sz w:val="24"/>
              </w:rPr>
              <w:t>ОМТЦК та СП</w:t>
            </w:r>
            <w:r w:rsidR="00120F35" w:rsidRPr="00552FBF">
              <w:rPr>
                <w:spacing w:val="-8"/>
                <w:sz w:val="24"/>
              </w:rPr>
              <w:t xml:space="preserve">, </w:t>
            </w:r>
            <w:r w:rsidR="00BC623F" w:rsidRPr="00552FBF">
              <w:rPr>
                <w:spacing w:val="-8"/>
                <w:sz w:val="24"/>
              </w:rPr>
              <w:t xml:space="preserve"> </w:t>
            </w:r>
            <w:r w:rsidR="00552FBF" w:rsidRPr="00552FBF">
              <w:rPr>
                <w:spacing w:val="-8"/>
                <w:sz w:val="24"/>
              </w:rPr>
              <w:t>військові частини Збройних сил України та інших військових формувань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2022</w:t>
            </w:r>
          </w:p>
          <w:p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2023</w:t>
            </w:r>
          </w:p>
          <w:p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2024</w:t>
            </w:r>
          </w:p>
          <w:p w:rsidR="000E5A30" w:rsidRPr="00975B56" w:rsidRDefault="000E5A30" w:rsidP="000E5A30">
            <w:pPr>
              <w:pStyle w:val="Standard"/>
              <w:ind w:left="83" w:right="57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Бюджет</w:t>
            </w:r>
          </w:p>
          <w:p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Луцької міської </w:t>
            </w:r>
            <w:proofErr w:type="spellStart"/>
            <w:r w:rsidRPr="00975B56">
              <w:rPr>
                <w:sz w:val="24"/>
              </w:rPr>
              <w:t>терито-ріальної</w:t>
            </w:r>
            <w:proofErr w:type="spellEnd"/>
            <w:r w:rsidRPr="00975B56">
              <w:rPr>
                <w:sz w:val="24"/>
              </w:rPr>
              <w:t xml:space="preserve"> громади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975B56" w:rsidRDefault="00120F35" w:rsidP="000E5A3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14 211,0</w:t>
            </w:r>
          </w:p>
          <w:p w:rsidR="000E5A30" w:rsidRPr="00975B56" w:rsidRDefault="00120F35" w:rsidP="000E5A3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9425,0</w:t>
            </w:r>
          </w:p>
          <w:p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24B0A" w:rsidRPr="00975B56" w:rsidRDefault="000E5A30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Забезпечення  </w:t>
            </w:r>
            <w:r w:rsidR="003F2A74" w:rsidRPr="00975B56">
              <w:rPr>
                <w:sz w:val="24"/>
              </w:rPr>
              <w:t xml:space="preserve">безперебійного функціонування </w:t>
            </w:r>
            <w:r w:rsidRPr="00975B56">
              <w:rPr>
                <w:sz w:val="24"/>
              </w:rPr>
              <w:t>підприємств, установ, організацій</w:t>
            </w:r>
            <w:r w:rsidR="003F2A74" w:rsidRPr="00975B56">
              <w:rPr>
                <w:sz w:val="24"/>
              </w:rPr>
              <w:t xml:space="preserve">, </w:t>
            </w:r>
          </w:p>
          <w:p w:rsidR="000E5A30" w:rsidRPr="00975B56" w:rsidRDefault="00024B0A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захист і безпека населення </w:t>
            </w:r>
            <w:r w:rsidR="003F2A74" w:rsidRPr="00975B56">
              <w:rPr>
                <w:sz w:val="24"/>
              </w:rPr>
              <w:t>Луцької міської територіальної громади</w:t>
            </w:r>
          </w:p>
        </w:tc>
      </w:tr>
    </w:tbl>
    <w:p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:rsidR="003F2A74" w:rsidRDefault="003F2A74">
      <w:pPr>
        <w:jc w:val="both"/>
        <w:rPr>
          <w:rFonts w:ascii="Times New Roman" w:hAnsi="Times New Roman" w:cs="Times New Roman"/>
          <w:sz w:val="24"/>
        </w:rPr>
      </w:pPr>
    </w:p>
    <w:p w:rsidR="00970ADA" w:rsidRDefault="00B27EA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915B4D">
      <w:headerReference w:type="default" r:id="rId8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6E" w:rsidRDefault="002C7D6E">
      <w:r>
        <w:separator/>
      </w:r>
    </w:p>
  </w:endnote>
  <w:endnote w:type="continuationSeparator" w:id="0">
    <w:p w:rsidR="002C7D6E" w:rsidRDefault="002C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6E" w:rsidRDefault="002C7D6E">
      <w:r>
        <w:separator/>
      </w:r>
    </w:p>
  </w:footnote>
  <w:footnote w:type="continuationSeparator" w:id="0">
    <w:p w:rsidR="002C7D6E" w:rsidRDefault="002C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23" w:rsidRPr="00671B13" w:rsidRDefault="008F1B23">
    <w:pPr>
      <w:pStyle w:val="ae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A"/>
    <w:rsid w:val="00024B0A"/>
    <w:rsid w:val="00083AC0"/>
    <w:rsid w:val="000C4452"/>
    <w:rsid w:val="000D47C0"/>
    <w:rsid w:val="000E5A30"/>
    <w:rsid w:val="00100064"/>
    <w:rsid w:val="00117FC1"/>
    <w:rsid w:val="00120F35"/>
    <w:rsid w:val="001C3D42"/>
    <w:rsid w:val="001E56AE"/>
    <w:rsid w:val="001F4427"/>
    <w:rsid w:val="002042B5"/>
    <w:rsid w:val="00207D70"/>
    <w:rsid w:val="00235460"/>
    <w:rsid w:val="00235EFB"/>
    <w:rsid w:val="0029606E"/>
    <w:rsid w:val="002C7D6E"/>
    <w:rsid w:val="002D1C0B"/>
    <w:rsid w:val="002F28A9"/>
    <w:rsid w:val="003744A6"/>
    <w:rsid w:val="003B1D50"/>
    <w:rsid w:val="003B3BF4"/>
    <w:rsid w:val="003F2A74"/>
    <w:rsid w:val="00413563"/>
    <w:rsid w:val="00420009"/>
    <w:rsid w:val="00444A19"/>
    <w:rsid w:val="00487CB0"/>
    <w:rsid w:val="004D6E49"/>
    <w:rsid w:val="005117E3"/>
    <w:rsid w:val="00532794"/>
    <w:rsid w:val="00552FBF"/>
    <w:rsid w:val="00563AB0"/>
    <w:rsid w:val="00586B7F"/>
    <w:rsid w:val="00586D03"/>
    <w:rsid w:val="005C7B2F"/>
    <w:rsid w:val="005D06C8"/>
    <w:rsid w:val="005E5399"/>
    <w:rsid w:val="006456A3"/>
    <w:rsid w:val="00651B8E"/>
    <w:rsid w:val="00671B13"/>
    <w:rsid w:val="006849C2"/>
    <w:rsid w:val="006A42A1"/>
    <w:rsid w:val="006D7519"/>
    <w:rsid w:val="006F041A"/>
    <w:rsid w:val="007031D5"/>
    <w:rsid w:val="00783264"/>
    <w:rsid w:val="00784B8C"/>
    <w:rsid w:val="007A0730"/>
    <w:rsid w:val="007D1D6A"/>
    <w:rsid w:val="007F05B0"/>
    <w:rsid w:val="00803A0C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975B56"/>
    <w:rsid w:val="00990D2B"/>
    <w:rsid w:val="00A3673F"/>
    <w:rsid w:val="00AA4EE5"/>
    <w:rsid w:val="00AA52CD"/>
    <w:rsid w:val="00B27EAE"/>
    <w:rsid w:val="00B30EF1"/>
    <w:rsid w:val="00B7251C"/>
    <w:rsid w:val="00B977DF"/>
    <w:rsid w:val="00BC623F"/>
    <w:rsid w:val="00BE3F3E"/>
    <w:rsid w:val="00C42315"/>
    <w:rsid w:val="00C66B62"/>
    <w:rsid w:val="00CF5FD3"/>
    <w:rsid w:val="00D379B9"/>
    <w:rsid w:val="00D602FB"/>
    <w:rsid w:val="00D62D80"/>
    <w:rsid w:val="00D944B6"/>
    <w:rsid w:val="00DC37C1"/>
    <w:rsid w:val="00DD5B1B"/>
    <w:rsid w:val="00DF64C5"/>
    <w:rsid w:val="00E23205"/>
    <w:rsid w:val="00E56805"/>
    <w:rsid w:val="00E725D9"/>
    <w:rsid w:val="00F51ED7"/>
    <w:rsid w:val="00F62EC0"/>
    <w:rsid w:val="00F913BE"/>
    <w:rsid w:val="00FB2FC3"/>
    <w:rsid w:val="00FB30B6"/>
    <w:rsid w:val="00FC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A1BAB-4B7B-4686-B397-EC436AFD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921D-DF8F-40E8-A950-CBAC74FE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6</cp:revision>
  <cp:lastPrinted>2022-11-28T12:07:00Z</cp:lastPrinted>
  <dcterms:created xsi:type="dcterms:W3CDTF">2023-05-25T06:31:00Z</dcterms:created>
  <dcterms:modified xsi:type="dcterms:W3CDTF">2023-05-25T10:42:00Z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