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E777D6" w:rsidRDefault="00F63649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noProof/>
          <w:color w:val="auto"/>
          <w:kern w:val="2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635" cy="635635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3CA2D97" id="_x0000_tole_rId2" o:spid="_x0000_s1026" style="position:absolute;margin-left:.05pt;margin-top:.05pt;width:50.05pt;height:50.05pt;z-index:251656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" o:allowincell="f" filled="f" stroked="f" strokeweight="0"/>
            </w:pict>
          </mc:Fallback>
        </mc:AlternateContent>
      </w:r>
      <w:r w:rsidR="00A55EC5">
        <w:rPr>
          <w:rFonts w:eastAsia="NSimSun"/>
          <w:b/>
          <w:bCs/>
          <w:color w:val="auto"/>
          <w:kern w:val="2"/>
          <w:szCs w:val="28"/>
          <w:lang w:val="uk-UA" w:bidi="hi-IN"/>
        </w:rPr>
        <w:pict>
          <v:shapetype id="_x0000_tole_rId2" o:spid="_x0000_m1027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</w:pict>
      </w:r>
      <w:r w:rsidR="00A55EC5">
        <w:rPr>
          <w:rFonts w:eastAsia="NSimSun"/>
          <w:b/>
          <w:bCs/>
          <w:color w:val="auto"/>
          <w:kern w:val="2"/>
          <w:szCs w:val="28"/>
          <w:lang w:val="uk-UA" w:bidi="hi-IN"/>
        </w:rPr>
        <w:object w:dxaOrig="1440" w:dyaOrig="1440">
          <v:shape id="ole_rId2" o:spid="_x0000_s1026" type="#_x0000_tole_rId2" style="position:absolute;left:0;text-align:left;margin-left:203.6pt;margin-top:-9pt;width:57.4pt;height:59.2pt;z-index:251658752;mso-wrap-distance-right:0;mso-position-horizontal-relative:text;mso-position-vertical-relative:text" o:preferrelative="t" filled="f">
            <v:imagedata r:id="rId7" o:title=""/>
            <w10:wrap type="square" side="left"/>
          </v:shape>
          <o:OLEObject Type="Embed" ProgID="PBrush" ShapeID="ole_rId2" DrawAspect="Content" ObjectID="_1747121107" r:id="rId8"/>
        </w:object>
      </w:r>
    </w:p>
    <w:p w:rsidR="00E777D6" w:rsidRDefault="00E777D6">
      <w:pPr>
        <w:keepNext/>
        <w:numPr>
          <w:ilvl w:val="0"/>
          <w:numId w:val="2"/>
        </w:numPr>
        <w:spacing w:before="240" w:after="60"/>
        <w:ind w:left="0" w:firstLine="0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</w:p>
    <w:p w:rsidR="00E777D6" w:rsidRDefault="00F63649">
      <w:pPr>
        <w:keepNext/>
        <w:numPr>
          <w:ilvl w:val="0"/>
          <w:numId w:val="2"/>
        </w:numPr>
        <w:ind w:left="0" w:firstLine="0"/>
        <w:jc w:val="center"/>
        <w:outlineLvl w:val="0"/>
        <w:rPr>
          <w:rFonts w:eastAsia="NSimSun"/>
          <w:b/>
          <w:bCs/>
          <w:color w:val="auto"/>
          <w:kern w:val="2"/>
          <w:szCs w:val="28"/>
          <w:lang w:val="uk-UA" w:bidi="hi-IN"/>
        </w:rPr>
      </w:pPr>
      <w:r>
        <w:rPr>
          <w:rFonts w:eastAsia="NSimSun"/>
          <w:b/>
          <w:bCs/>
          <w:color w:val="auto"/>
          <w:kern w:val="2"/>
          <w:szCs w:val="28"/>
          <w:lang w:val="uk-UA" w:bidi="hi-IN"/>
        </w:rPr>
        <w:t>ЛУЦЬКИЙ  МІСЬКИЙ  ГОЛОВА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20"/>
          <w:szCs w:val="20"/>
          <w:lang w:val="uk-UA" w:bidi="hi-IN"/>
        </w:rPr>
      </w:pPr>
    </w:p>
    <w:p w:rsidR="00E777D6" w:rsidRDefault="00F63649">
      <w:pPr>
        <w:jc w:val="center"/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</w:pPr>
      <w:r>
        <w:rPr>
          <w:rFonts w:eastAsia="NSimSun"/>
          <w:b/>
          <w:bCs/>
          <w:color w:val="auto"/>
          <w:kern w:val="2"/>
          <w:sz w:val="32"/>
          <w:szCs w:val="32"/>
          <w:lang w:val="uk-UA" w:bidi="hi-IN"/>
        </w:rPr>
        <w:t>РОЗПОРЯДЖЕННЯ</w:t>
      </w:r>
    </w:p>
    <w:p w:rsidR="00E777D6" w:rsidRDefault="00E777D6">
      <w:pPr>
        <w:jc w:val="center"/>
        <w:rPr>
          <w:rFonts w:eastAsia="NSimSun"/>
          <w:b/>
          <w:bCs/>
          <w:color w:val="auto"/>
          <w:kern w:val="2"/>
          <w:sz w:val="40"/>
          <w:szCs w:val="40"/>
          <w:lang w:val="uk-UA" w:bidi="hi-IN"/>
        </w:rPr>
      </w:pPr>
    </w:p>
    <w:p w:rsidR="00E777D6" w:rsidRDefault="00F63649">
      <w:pPr>
        <w:tabs>
          <w:tab w:val="left" w:pos="4510"/>
          <w:tab w:val="left" w:pos="4715"/>
        </w:tabs>
        <w:jc w:val="both"/>
        <w:rPr>
          <w:rFonts w:eastAsia="NSimSun"/>
          <w:color w:val="auto"/>
          <w:kern w:val="2"/>
          <w:sz w:val="24"/>
          <w:lang w:val="uk-UA" w:bidi="hi-IN"/>
        </w:rPr>
      </w:pPr>
      <w:r>
        <w:rPr>
          <w:rFonts w:eastAsia="NSimSun"/>
          <w:color w:val="auto"/>
          <w:kern w:val="2"/>
          <w:sz w:val="24"/>
          <w:lang w:val="uk-UA" w:bidi="hi-IN"/>
        </w:rPr>
        <w:t>________________                                        Луцьк                                     №________________</w:t>
      </w:r>
    </w:p>
    <w:p w:rsidR="00E777D6" w:rsidRDefault="00E777D6">
      <w:pPr>
        <w:jc w:val="both"/>
        <w:rPr>
          <w:lang w:val="uk-UA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7"/>
        <w:gridCol w:w="4828"/>
      </w:tblGrid>
      <w:tr w:rsidR="002405D2" w:rsidTr="0092420A">
        <w:tc>
          <w:tcPr>
            <w:tcW w:w="4827" w:type="dxa"/>
          </w:tcPr>
          <w:p w:rsidR="00B10D49" w:rsidRDefault="002405D2" w:rsidP="00B10D49">
            <w:pPr>
              <w:jc w:val="both"/>
              <w:rPr>
                <w:lang w:val="uk-UA"/>
              </w:rPr>
            </w:pPr>
            <w:r w:rsidRPr="002405D2">
              <w:rPr>
                <w:lang w:val="uk-UA"/>
              </w:rPr>
              <w:t>Про відзначення з</w:t>
            </w:r>
            <w:r w:rsidRPr="002405D2">
              <w:rPr>
                <w:bCs/>
                <w:lang w:val="uk-UA"/>
              </w:rPr>
              <w:t xml:space="preserve"> нагоди</w:t>
            </w:r>
            <w:r>
              <w:rPr>
                <w:bCs/>
                <w:lang w:val="uk-UA"/>
              </w:rPr>
              <w:t xml:space="preserve"> </w:t>
            </w:r>
            <w:r w:rsidR="00B10D49">
              <w:rPr>
                <w:lang w:val="uk-UA"/>
              </w:rPr>
              <w:t>9-ї  річниці</w:t>
            </w:r>
          </w:p>
          <w:p w:rsidR="002405D2" w:rsidRDefault="00A55EC5" w:rsidP="00B10D49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 </w:t>
            </w:r>
            <w:r w:rsidR="001438CB">
              <w:rPr>
                <w:lang w:val="uk-UA"/>
              </w:rPr>
              <w:t xml:space="preserve">Дня заснування </w:t>
            </w:r>
            <w:r w:rsidR="00B10D49">
              <w:rPr>
                <w:lang w:val="uk-UA"/>
              </w:rPr>
              <w:t>Приватного вищого навчального закладу «Академія рекреаційних технологій і права»</w:t>
            </w:r>
            <w:r w:rsidR="002405D2" w:rsidRPr="002405D2">
              <w:rPr>
                <w:bCs/>
                <w:lang w:val="uk-UA"/>
              </w:rPr>
              <w:t xml:space="preserve"> </w:t>
            </w:r>
          </w:p>
        </w:tc>
        <w:tc>
          <w:tcPr>
            <w:tcW w:w="4828" w:type="dxa"/>
          </w:tcPr>
          <w:p w:rsidR="002405D2" w:rsidRPr="00A55EC5" w:rsidRDefault="002405D2" w:rsidP="002405D2">
            <w:pPr>
              <w:jc w:val="both"/>
            </w:pPr>
          </w:p>
        </w:tc>
      </w:tr>
    </w:tbl>
    <w:p w:rsidR="00E777D6" w:rsidRDefault="00E777D6">
      <w:pPr>
        <w:jc w:val="both"/>
        <w:rPr>
          <w:szCs w:val="28"/>
          <w:lang w:val="uk-UA"/>
        </w:rPr>
      </w:pPr>
    </w:p>
    <w:p w:rsidR="00E777D6" w:rsidRDefault="00F63649">
      <w:pPr>
        <w:pStyle w:val="a7"/>
        <w:spacing w:line="240" w:lineRule="auto"/>
        <w:ind w:firstLine="680"/>
        <w:jc w:val="both"/>
        <w:rPr>
          <w:lang w:val="uk-UA"/>
        </w:rPr>
      </w:pPr>
      <w:r>
        <w:rPr>
          <w:szCs w:val="28"/>
          <w:lang w:val="uk-UA"/>
        </w:rPr>
        <w:t xml:space="preserve">Відповідно до рішення Луцької міської ради від 22.12.2021 № 24/119 «Про затвердження Програми розвитку культури Луцької міської територіальної громади на 2022-2025 роки» та Положення про відзнаки міського голови, затвердженого розпорядженням міського голови від 01.06.2021 № 111-ра, а також враховуючи лист </w:t>
      </w:r>
      <w:r w:rsidR="00B10D49">
        <w:rPr>
          <w:szCs w:val="28"/>
          <w:lang w:val="uk-UA"/>
        </w:rPr>
        <w:t>Приватного вищого навчального закладу «Академія рекреаційних технологій і права» від 26.05.2023 № 54</w:t>
      </w:r>
      <w:r>
        <w:rPr>
          <w:szCs w:val="28"/>
          <w:lang w:val="uk-UA"/>
        </w:rPr>
        <w:t xml:space="preserve">: </w:t>
      </w:r>
    </w:p>
    <w:p w:rsidR="00B161A8" w:rsidRDefault="00B161A8" w:rsidP="00B161A8">
      <w:pPr>
        <w:tabs>
          <w:tab w:val="left" w:pos="567"/>
        </w:tabs>
        <w:ind w:left="680"/>
        <w:jc w:val="both"/>
        <w:rPr>
          <w:color w:val="000000"/>
          <w:szCs w:val="28"/>
          <w:lang w:val="uk-UA"/>
        </w:rPr>
      </w:pPr>
    </w:p>
    <w:p w:rsidR="002405D2" w:rsidRDefault="00D05276" w:rsidP="00D05276">
      <w:pPr>
        <w:pStyle w:val="af0"/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color w:val="000000"/>
          <w:szCs w:val="28"/>
          <w:lang w:val="uk-UA"/>
        </w:rPr>
        <w:t>1. </w:t>
      </w:r>
      <w:r w:rsidR="002405D2" w:rsidRPr="001438CB">
        <w:rPr>
          <w:color w:val="000000"/>
          <w:szCs w:val="28"/>
          <w:lang w:val="uk-UA"/>
        </w:rPr>
        <w:t>ОГОЛОСИТИ Подяку міського голови за сумлінну працю, високий професіоналізм, підготовку висококваліфікованих фахівців</w:t>
      </w:r>
      <w:r w:rsidR="00094985" w:rsidRPr="001438CB">
        <w:rPr>
          <w:color w:val="000000"/>
          <w:szCs w:val="28"/>
          <w:lang w:val="uk-UA"/>
        </w:rPr>
        <w:t>, а також</w:t>
      </w:r>
      <w:r w:rsidR="002405D2" w:rsidRPr="001438CB">
        <w:rPr>
          <w:color w:val="000000"/>
          <w:szCs w:val="28"/>
          <w:lang w:val="uk-UA"/>
        </w:rPr>
        <w:t xml:space="preserve"> з нагоди </w:t>
      </w:r>
      <w:r w:rsidR="00B10D49" w:rsidRPr="001438CB">
        <w:rPr>
          <w:color w:val="000000"/>
          <w:szCs w:val="28"/>
          <w:lang w:val="uk-UA"/>
        </w:rPr>
        <w:t xml:space="preserve">9-ї річниці </w:t>
      </w:r>
      <w:r w:rsidR="001438CB" w:rsidRPr="001438CB">
        <w:rPr>
          <w:color w:val="000000"/>
          <w:szCs w:val="28"/>
          <w:lang w:val="uk-UA"/>
        </w:rPr>
        <w:t>з Дня заснування приватного вищого навчального закладу «Академія рекреаційних технологій і права»</w:t>
      </w:r>
      <w:r w:rsidR="002405D2" w:rsidRPr="001438CB">
        <w:rPr>
          <w:bCs/>
          <w:color w:val="000000"/>
          <w:szCs w:val="28"/>
          <w:lang w:val="uk-UA"/>
        </w:rPr>
        <w:t xml:space="preserve">: </w:t>
      </w:r>
    </w:p>
    <w:p w:rsidR="001438CB" w:rsidRDefault="001438CB" w:rsidP="00D05276">
      <w:pPr>
        <w:pStyle w:val="af0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</w:p>
    <w:p w:rsidR="00D05276" w:rsidRDefault="001438CB" w:rsidP="00D05276">
      <w:pPr>
        <w:pStyle w:val="af0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РАСПОПОВУ Євгенію</w:t>
      </w:r>
      <w:r w:rsidR="00D05276">
        <w:rPr>
          <w:bCs/>
          <w:color w:val="000000"/>
          <w:szCs w:val="28"/>
          <w:lang w:val="uk-UA"/>
        </w:rPr>
        <w:t xml:space="preserve"> −</w:t>
      </w:r>
      <w:r>
        <w:rPr>
          <w:bCs/>
          <w:color w:val="000000"/>
          <w:szCs w:val="28"/>
          <w:lang w:val="uk-UA"/>
        </w:rPr>
        <w:t xml:space="preserve"> </w:t>
      </w:r>
      <w:r w:rsidR="00D05276">
        <w:rPr>
          <w:bCs/>
          <w:color w:val="000000"/>
          <w:szCs w:val="28"/>
          <w:lang w:val="uk-UA"/>
        </w:rPr>
        <w:t>с</w:t>
      </w:r>
      <w:r w:rsidR="00D05276" w:rsidRPr="00D05276">
        <w:rPr>
          <w:bCs/>
          <w:color w:val="000000"/>
          <w:szCs w:val="28"/>
          <w:lang w:val="uk-UA"/>
        </w:rPr>
        <w:t>тарш</w:t>
      </w:r>
      <w:r w:rsidR="00D05276">
        <w:rPr>
          <w:bCs/>
          <w:color w:val="000000"/>
          <w:szCs w:val="28"/>
          <w:lang w:val="uk-UA"/>
        </w:rPr>
        <w:t>ому</w:t>
      </w:r>
      <w:r w:rsidR="00D05276" w:rsidRPr="00D05276">
        <w:rPr>
          <w:bCs/>
          <w:color w:val="000000"/>
          <w:szCs w:val="28"/>
          <w:lang w:val="uk-UA"/>
        </w:rPr>
        <w:t xml:space="preserve"> викладач</w:t>
      </w:r>
      <w:r w:rsidR="00D05276">
        <w:rPr>
          <w:bCs/>
          <w:color w:val="000000"/>
          <w:szCs w:val="28"/>
          <w:lang w:val="uk-UA"/>
        </w:rPr>
        <w:t>у</w:t>
      </w:r>
      <w:r w:rsidR="00D05276" w:rsidRPr="00D05276">
        <w:rPr>
          <w:bCs/>
          <w:color w:val="000000"/>
          <w:szCs w:val="28"/>
          <w:lang w:val="uk-UA"/>
        </w:rPr>
        <w:t xml:space="preserve"> кафедри «Освітні, педагогічні технології» приватного вищого навчального закладу «Академія рекреаційних технологій і права»</w:t>
      </w:r>
      <w:r w:rsidR="00D05276">
        <w:rPr>
          <w:bCs/>
          <w:color w:val="000000"/>
          <w:szCs w:val="28"/>
          <w:lang w:val="uk-UA"/>
        </w:rPr>
        <w:t>;</w:t>
      </w:r>
    </w:p>
    <w:p w:rsidR="00D05276" w:rsidRDefault="00D05276" w:rsidP="00D05276">
      <w:pPr>
        <w:pStyle w:val="af0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</w:p>
    <w:p w:rsidR="00D05276" w:rsidRPr="00D05276" w:rsidRDefault="00D05276" w:rsidP="00D05276">
      <w:pPr>
        <w:pStyle w:val="af0"/>
        <w:tabs>
          <w:tab w:val="left" w:pos="567"/>
        </w:tabs>
        <w:ind w:left="0" w:firstLine="567"/>
        <w:jc w:val="both"/>
        <w:rPr>
          <w:bCs/>
          <w:color w:val="000000"/>
          <w:szCs w:val="28"/>
          <w:lang w:val="uk-UA"/>
        </w:rPr>
      </w:pPr>
      <w:r>
        <w:rPr>
          <w:bCs/>
          <w:color w:val="000000"/>
          <w:szCs w:val="28"/>
          <w:lang w:val="uk-UA"/>
        </w:rPr>
        <w:t>ХЛИСТІК Мирославі − с</w:t>
      </w:r>
      <w:r w:rsidRPr="00D05276">
        <w:rPr>
          <w:bCs/>
          <w:color w:val="000000"/>
          <w:szCs w:val="28"/>
          <w:lang w:val="uk-UA"/>
        </w:rPr>
        <w:t>тарш</w:t>
      </w:r>
      <w:r w:rsidR="00A55EC5">
        <w:rPr>
          <w:bCs/>
          <w:color w:val="000000"/>
          <w:szCs w:val="28"/>
          <w:lang w:val="uk-UA"/>
        </w:rPr>
        <w:t>ому</w:t>
      </w:r>
      <w:r w:rsidRPr="00D05276">
        <w:rPr>
          <w:bCs/>
          <w:color w:val="000000"/>
          <w:szCs w:val="28"/>
          <w:lang w:val="uk-UA"/>
        </w:rPr>
        <w:t xml:space="preserve"> викладач</w:t>
      </w:r>
      <w:r w:rsidR="00A55EC5">
        <w:rPr>
          <w:bCs/>
          <w:color w:val="000000"/>
          <w:szCs w:val="28"/>
          <w:lang w:val="uk-UA"/>
        </w:rPr>
        <w:t>у</w:t>
      </w:r>
      <w:r w:rsidRPr="00D05276">
        <w:rPr>
          <w:bCs/>
          <w:color w:val="000000"/>
          <w:szCs w:val="28"/>
          <w:lang w:val="uk-UA"/>
        </w:rPr>
        <w:t xml:space="preserve"> кафедри «Право та економі</w:t>
      </w:r>
      <w:r w:rsidR="00A55EC5">
        <w:rPr>
          <w:bCs/>
          <w:color w:val="000000"/>
          <w:szCs w:val="28"/>
          <w:lang w:val="uk-UA"/>
        </w:rPr>
        <w:t>к</w:t>
      </w:r>
      <w:r w:rsidRPr="00D05276">
        <w:rPr>
          <w:bCs/>
          <w:color w:val="000000"/>
          <w:szCs w:val="28"/>
          <w:lang w:val="uk-UA"/>
        </w:rPr>
        <w:t>о-фінансова безпека» приватного вищого навчального закладу «Академія рекреаційних технологій і права»</w:t>
      </w:r>
      <w:r w:rsidR="00A55EC5">
        <w:rPr>
          <w:bCs/>
          <w:color w:val="000000"/>
          <w:szCs w:val="28"/>
          <w:lang w:val="uk-UA"/>
        </w:rPr>
        <w:t>.</w:t>
      </w:r>
    </w:p>
    <w:p w:rsidR="001438CB" w:rsidRPr="001438CB" w:rsidRDefault="001438CB" w:rsidP="001438CB">
      <w:pPr>
        <w:tabs>
          <w:tab w:val="left" w:pos="567"/>
        </w:tabs>
        <w:jc w:val="both"/>
        <w:rPr>
          <w:bCs/>
          <w:color w:val="000000"/>
          <w:szCs w:val="28"/>
          <w:lang w:val="uk-UA"/>
        </w:rPr>
      </w:pPr>
    </w:p>
    <w:p w:rsidR="002405D2" w:rsidRP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2. Господарсько-технічному відділу Луцької міської ради забезпечити придбання рамок для відзначення осіб згідно з пунктом 1 цього розпорядження.</w:t>
      </w:r>
    </w:p>
    <w:p w:rsidR="002405D2" w:rsidRDefault="002405D2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A91D6A" w:rsidRPr="002405D2" w:rsidRDefault="00A91D6A" w:rsidP="002405D2">
      <w:pPr>
        <w:tabs>
          <w:tab w:val="left" w:pos="567"/>
        </w:tabs>
        <w:ind w:firstLine="680"/>
        <w:jc w:val="both"/>
        <w:rPr>
          <w:color w:val="000000"/>
          <w:szCs w:val="28"/>
          <w:lang w:val="uk-UA"/>
        </w:rPr>
      </w:pP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r w:rsidRPr="002405D2">
        <w:rPr>
          <w:color w:val="000000"/>
          <w:szCs w:val="28"/>
          <w:lang w:val="uk-UA"/>
        </w:rPr>
        <w:t>Міський голова</w:t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ab/>
      </w:r>
      <w:r w:rsidR="00B161A8">
        <w:rPr>
          <w:color w:val="000000"/>
          <w:szCs w:val="28"/>
          <w:lang w:val="uk-UA"/>
        </w:rPr>
        <w:tab/>
      </w:r>
      <w:r w:rsidRPr="002405D2">
        <w:rPr>
          <w:color w:val="000000"/>
          <w:szCs w:val="28"/>
          <w:lang w:val="uk-UA"/>
        </w:rPr>
        <w:t>Ігор ПОЛІЩУК</w:t>
      </w:r>
    </w:p>
    <w:p w:rsidR="002405D2" w:rsidRPr="002405D2" w:rsidRDefault="002405D2" w:rsidP="00B161A8">
      <w:pPr>
        <w:tabs>
          <w:tab w:val="left" w:pos="567"/>
        </w:tabs>
        <w:jc w:val="both"/>
        <w:rPr>
          <w:color w:val="000000"/>
          <w:szCs w:val="28"/>
          <w:lang w:val="uk-UA"/>
        </w:rPr>
      </w:pPr>
      <w:bookmarkStart w:id="0" w:name="_GoBack"/>
      <w:bookmarkEnd w:id="0"/>
    </w:p>
    <w:p w:rsidR="002405D2" w:rsidRPr="00B161A8" w:rsidRDefault="002405D2" w:rsidP="00B161A8">
      <w:pPr>
        <w:tabs>
          <w:tab w:val="left" w:pos="567"/>
        </w:tabs>
        <w:jc w:val="both"/>
        <w:rPr>
          <w:color w:val="000000"/>
          <w:sz w:val="24"/>
        </w:rPr>
      </w:pPr>
      <w:r w:rsidRPr="00B161A8">
        <w:rPr>
          <w:color w:val="000000"/>
          <w:sz w:val="24"/>
          <w:lang w:val="uk-UA"/>
        </w:rPr>
        <w:t>Гудима 777 942</w:t>
      </w:r>
      <w:r w:rsidRPr="00B161A8">
        <w:rPr>
          <w:color w:val="000000"/>
          <w:sz w:val="24"/>
        </w:rPr>
        <w:t xml:space="preserve">   </w:t>
      </w:r>
      <w:r w:rsidRPr="00B161A8">
        <w:rPr>
          <w:color w:val="000000"/>
          <w:sz w:val="24"/>
          <w:lang w:val="uk-UA"/>
        </w:rPr>
        <w:t xml:space="preserve"> </w:t>
      </w:r>
    </w:p>
    <w:p w:rsidR="00E777D6" w:rsidRDefault="002405D2" w:rsidP="00D05276">
      <w:pPr>
        <w:tabs>
          <w:tab w:val="left" w:pos="567"/>
        </w:tabs>
        <w:jc w:val="both"/>
        <w:rPr>
          <w:color w:val="FF0000"/>
          <w:sz w:val="26"/>
          <w:szCs w:val="26"/>
          <w:lang w:val="uk-UA"/>
        </w:rPr>
      </w:pPr>
      <w:r w:rsidRPr="00B161A8">
        <w:rPr>
          <w:color w:val="000000"/>
          <w:sz w:val="24"/>
          <w:lang w:val="uk-UA"/>
        </w:rPr>
        <w:t>Бондарчук 741 086</w:t>
      </w:r>
    </w:p>
    <w:sectPr w:rsidR="00E777D6" w:rsidSect="00D05276">
      <w:headerReference w:type="default" r:id="rId9"/>
      <w:headerReference w:type="first" r:id="rId10"/>
      <w:pgSz w:w="11906" w:h="16838"/>
      <w:pgMar w:top="1134" w:right="567" w:bottom="1701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1E92" w:rsidRDefault="00F63649">
      <w:r>
        <w:separator/>
      </w:r>
    </w:p>
  </w:endnote>
  <w:endnote w:type="continuationSeparator" w:id="0">
    <w:p w:rsidR="00B61E92" w:rsidRDefault="00F63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;ＭＳ ゴシック">
    <w:panose1 w:val="00000000000000000000"/>
    <w:charset w:val="8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1E92" w:rsidRDefault="00F63649">
      <w:r>
        <w:separator/>
      </w:r>
    </w:p>
  </w:footnote>
  <w:footnote w:type="continuationSeparator" w:id="0">
    <w:p w:rsidR="00B61E92" w:rsidRDefault="00F63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77D6" w:rsidRDefault="00E777D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E6612"/>
    <w:multiLevelType w:val="hybridMultilevel"/>
    <w:tmpl w:val="76389FE8"/>
    <w:lvl w:ilvl="0" w:tplc="61DCD12E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" w15:restartNumberingAfterBreak="0">
    <w:nsid w:val="392219A0"/>
    <w:multiLevelType w:val="multilevel"/>
    <w:tmpl w:val="80BC2D00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34249C5"/>
    <w:multiLevelType w:val="multilevel"/>
    <w:tmpl w:val="80B04A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4A104F7"/>
    <w:multiLevelType w:val="hybridMultilevel"/>
    <w:tmpl w:val="7FD0CF24"/>
    <w:lvl w:ilvl="0" w:tplc="FD72982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777D6"/>
    <w:rsid w:val="00094985"/>
    <w:rsid w:val="001438CB"/>
    <w:rsid w:val="002405D2"/>
    <w:rsid w:val="003B5645"/>
    <w:rsid w:val="00694BCE"/>
    <w:rsid w:val="007E53B2"/>
    <w:rsid w:val="008B194E"/>
    <w:rsid w:val="00903188"/>
    <w:rsid w:val="0092420A"/>
    <w:rsid w:val="00A55EC5"/>
    <w:rsid w:val="00A91D6A"/>
    <w:rsid w:val="00B10D49"/>
    <w:rsid w:val="00B161A8"/>
    <w:rsid w:val="00B61E92"/>
    <w:rsid w:val="00CE55F9"/>
    <w:rsid w:val="00D05276"/>
    <w:rsid w:val="00D85735"/>
    <w:rsid w:val="00E777D6"/>
    <w:rsid w:val="00F63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8DCD31C"/>
  <w15:docId w15:val="{D45C05C9-DB94-49A8-A830-3813927EC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A"/>
      <w:sz w:val="28"/>
      <w:lang w:val="ru-RU"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lang w:val="uk-UA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Symbol" w:eastAsia="MS Gothic;ＭＳ ゴシック" w:hAnsi="Symbol" w:cs="MS Gothic;ＭＳ ゴシック"/>
    </w:rPr>
  </w:style>
  <w:style w:type="character" w:customStyle="1" w:styleId="WW8Num5z1">
    <w:name w:val="WW8Num5z1"/>
    <w:qFormat/>
    <w:rPr>
      <w:rFonts w:ascii="Times New Roman" w:eastAsia="Calibri" w:hAnsi="Times New Roman" w:cs="Times New Roman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5z4">
    <w:name w:val="WW8Num5z4"/>
    <w:qFormat/>
    <w:rPr>
      <w:rFonts w:ascii="Courier New" w:hAnsi="Courier New" w:cs="Courier New"/>
    </w:rPr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lang w:val="uk-UA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MS Gothic;ＭＳ ゴシック" w:hAnsi="Symbol" w:cs="MS Gothic;ＭＳ ゴシック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styleId="a3">
    <w:name w:val="page number"/>
    <w:basedOn w:val="a0"/>
    <w:qFormat/>
  </w:style>
  <w:style w:type="character" w:customStyle="1" w:styleId="10">
    <w:name w:val="Основной шрифт абзаца1"/>
    <w:qFormat/>
  </w:style>
  <w:style w:type="character" w:customStyle="1" w:styleId="rvts23">
    <w:name w:val="rvts23"/>
    <w:basedOn w:val="10"/>
    <w:qFormat/>
  </w:style>
  <w:style w:type="character" w:customStyle="1" w:styleId="apple-converted-space">
    <w:name w:val="apple-converted-space"/>
    <w:basedOn w:val="a0"/>
    <w:qFormat/>
  </w:style>
  <w:style w:type="character" w:styleId="a4">
    <w:name w:val="Emphasis"/>
    <w:qFormat/>
    <w:rPr>
      <w:i/>
      <w:iCs/>
    </w:rPr>
  </w:style>
  <w:style w:type="character" w:customStyle="1" w:styleId="a5">
    <w:name w:val="Текст у виносці Знак"/>
    <w:basedOn w:val="a0"/>
    <w:uiPriority w:val="99"/>
    <w:semiHidden/>
    <w:qFormat/>
    <w:rsid w:val="001526F5"/>
    <w:rPr>
      <w:rFonts w:ascii="Segoe UI" w:eastAsia="Times New Roman" w:hAnsi="Segoe UI" w:cs="Segoe UI"/>
      <w:color w:val="00000A"/>
      <w:sz w:val="18"/>
      <w:szCs w:val="18"/>
      <w:lang w:val="ru-RU" w:bidi="ar-SA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;Arial" w:eastAsia="Microsoft YaHei" w:hAnsi="Liberation Sans;Arial" w:cs="Arial Unicode MS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 Unicode MS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 Unicode MS"/>
      <w:i/>
      <w:iCs/>
      <w:sz w:val="24"/>
    </w:rPr>
  </w:style>
  <w:style w:type="paragraph" w:customStyle="1" w:styleId="aa">
    <w:name w:val="Покажчик"/>
    <w:basedOn w:val="a"/>
    <w:qFormat/>
    <w:pPr>
      <w:suppressLineNumbers/>
    </w:pPr>
    <w:rPr>
      <w:rFonts w:cs="Arial Unicode MS"/>
    </w:rPr>
  </w:style>
  <w:style w:type="paragraph" w:customStyle="1" w:styleId="western">
    <w:name w:val="western"/>
    <w:basedOn w:val="a"/>
    <w:qFormat/>
    <w:pPr>
      <w:suppressAutoHyphens w:val="0"/>
      <w:spacing w:before="280" w:after="119"/>
    </w:pPr>
    <w:rPr>
      <w:color w:val="000000"/>
      <w:sz w:val="24"/>
      <w:lang w:val="uk-UA"/>
    </w:rPr>
  </w:style>
  <w:style w:type="paragraph" w:customStyle="1" w:styleId="ab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c">
    <w:name w:val="header"/>
    <w:basedOn w:val="a"/>
    <w:pPr>
      <w:tabs>
        <w:tab w:val="center" w:pos="4819"/>
        <w:tab w:val="right" w:pos="9639"/>
      </w:tabs>
    </w:pPr>
  </w:style>
  <w:style w:type="paragraph" w:customStyle="1" w:styleId="ad">
    <w:name w:val="Вміст рамки"/>
    <w:basedOn w:val="a"/>
    <w:qFormat/>
  </w:style>
  <w:style w:type="paragraph" w:styleId="ae">
    <w:name w:val="Balloon Text"/>
    <w:basedOn w:val="a"/>
    <w:uiPriority w:val="99"/>
    <w:semiHidden/>
    <w:unhideWhenUsed/>
    <w:qFormat/>
    <w:rsid w:val="001526F5"/>
    <w:rPr>
      <w:rFonts w:ascii="Segoe UI" w:hAnsi="Segoe UI" w:cs="Segoe UI"/>
      <w:sz w:val="18"/>
      <w:szCs w:val="18"/>
    </w:rPr>
  </w:style>
  <w:style w:type="numbering" w:customStyle="1" w:styleId="WW8Num1">
    <w:name w:val="WW8Num1"/>
    <w:qFormat/>
  </w:style>
  <w:style w:type="table" w:styleId="af">
    <w:name w:val="Table Grid"/>
    <w:basedOn w:val="a1"/>
    <w:uiPriority w:val="39"/>
    <w:rsid w:val="002405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B161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966</Words>
  <Characters>552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ЛУЦЬКИЙ  МІСЬКИЙ  ГОЛОВА</vt:lpstr>
    </vt:vector>
  </TitlesOfParts>
  <Company/>
  <LinksUpToDate>false</LinksUpToDate>
  <CharactersWithSpaces>1515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ЛУЦЬКИЙ  МІСЬКИЙ  ГОЛОВА</dc:title>
  <dc:subject/>
  <dc:creator>Kostjuk</dc:creator>
  <dc:description/>
  <cp:lastModifiedBy>Тетяна Тирилюк</cp:lastModifiedBy>
  <cp:revision>111</cp:revision>
  <cp:lastPrinted>2023-05-31T13:24:00Z</cp:lastPrinted>
  <dcterms:created xsi:type="dcterms:W3CDTF">2019-10-09T15:07:00Z</dcterms:created>
  <dcterms:modified xsi:type="dcterms:W3CDTF">2023-06-01T07:39:00Z</dcterms:modified>
  <dc:language>uk-UA</dc:language>
</cp:coreProperties>
</file>