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012535020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Про заміну сторони орендаря у зобов’я-</w:t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заннях  за договором  оренди  землі  на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вул. Наливайка, 43-А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у м. Луцьку (пло-</w:t>
      </w:r>
    </w:p>
    <w:p>
      <w:pPr>
        <w:pStyle w:val="Normal"/>
        <w:widowControl w:val="false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щею 0,0196 га)</w:t>
      </w:r>
    </w:p>
    <w:p>
      <w:pPr>
        <w:pStyle w:val="Normal"/>
        <w:widowControl w:val="false"/>
        <w:rPr>
          <w:rFonts w:ascii="Times New Roman" w:hAnsi="Times New Roman"/>
          <w:spacing w:val="4"/>
          <w:sz w:val="27"/>
          <w:szCs w:val="27"/>
          <w:lang w:val="uk-UA"/>
        </w:rPr>
      </w:pPr>
      <w:r>
        <w:rPr>
          <w:spacing w:val="4"/>
          <w:sz w:val="27"/>
          <w:szCs w:val="27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Розглянувши клопотання</w:t>
      </w:r>
      <w:r>
        <w:rPr>
          <w:spacing w:val="6"/>
          <w:sz w:val="27"/>
          <w:szCs w:val="27"/>
          <w:lang w:val="uk-UA"/>
        </w:rPr>
        <w:t xml:space="preserve"> громад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Гончарука Дмитра Петровича, Волосюка Славомира Івановича про заміну сторони орендаря у зобов’язаннях за чинним договором оренди землі, укладеним між Луцькою міською радою та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громадянами Гончарук Тетяною Іванівною, Волосюком Славомиром Івановичем, зареєстров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аним у Державному реєстрі земель від 02.11.2012 за № 071010004000754, поновленим додатковою угодою від 06.09.2018 (право оренди на земельну ділянку зареєстровано у Державному реєстрі речових прав на нерухоме майно 10.10.2018, номер запису про інше речове право: 28376972), у зв’язку із набуттям громадянином Гончаруком Дмитром Петровичем права власності на частин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об’єктів нерухомого майна на вул. Наливайка, 43-А у м. Луцьку, які належали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громадянці Гончарук Тетяні Іванівні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: свідоцтв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про право на спадщину за законом від 24.12.2019 за № 3-1178, відповідно до якого право власності на 46/100 частки житлового будинку з надвірними будівлями та спорудами зареєстровано в Державному реєстрі речових прав на нерухоме майно від 24.12.2019, номер запису про право власності: 34863651; свідоцтв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про право на спадщину за законом від 24.12.2019 за № 3-1179, відповідно до якого право власності на 1/2 частк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земельної ділянки загальною площею 0,1000 га з кадастровим номером 0710100000:42:009:0011 зареєстровано в Державному реєстрі речових прав на нерухоме майно від 24.12.2019, номер запису про право власності: 34863780;  враховуючи документи, що посвідчують право власності громадянина Волосюка Славомира Івановича на частину об’єктів нерухомого майна вул. Наливайка, 43-А у м. Луцьку: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договір від 11.09.1991 за № 3-1694, відповідно до якого право власності  на 54/100 частки житлового будинку зареєстровано 17.09.1991, реєстраційний номер: 3744; технічний паспорт на об’єкт нерухомого майна від 04.03.2020; Державний акт на право власності на земельну ділянку площею 0,1000 га,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11.01.2005 за № 5454,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>відповідно до якого право власності на 1/2 частк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 земельної ділянки 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загальною площею 0,1000 га з кадастровим номером 0710100000:42:009:0011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>перенесено до</w:t>
      </w:r>
      <w:r>
        <w:rPr>
          <w:rFonts w:eastAsia="Times New Roman" w:cs="Times New Roman"/>
          <w:b/>
          <w:bCs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>Державного реєстру речових прав на нерухоме майно 24.12.2019, номер відомостей: 34863802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 враховуючи витяг з Державного земельного кадастру про земельну ділянку від 04.10.2019 № НВ-0003851922019,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схему виділення часток у користуванні земельною ділянкою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, з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 метою заб</w:t>
      </w:r>
      <w:r>
        <w:rPr>
          <w:sz w:val="27"/>
          <w:szCs w:val="27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spacing w:val="2"/>
          <w:sz w:val="27"/>
          <w:szCs w:val="27"/>
          <w:lang w:val="uk-UA"/>
        </w:rPr>
        <w:t xml:space="preserve">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7"/>
          <w:szCs w:val="27"/>
          <w:lang w:val="uk-UA"/>
        </w:rPr>
        <w:t xml:space="preserve">статтями </w:t>
      </w:r>
      <w:r>
        <w:rPr>
          <w:rFonts w:eastAsia="SimSun;宋体"/>
          <w:sz w:val="27"/>
          <w:szCs w:val="27"/>
          <w:lang w:val="uk-UA"/>
        </w:rPr>
        <w:t xml:space="preserve">7, 16, 17, 30 </w:t>
      </w:r>
      <w:r>
        <w:rPr>
          <w:color w:val="000000"/>
          <w:spacing w:val="2"/>
          <w:sz w:val="27"/>
          <w:szCs w:val="27"/>
          <w:lang w:val="uk-UA"/>
        </w:rPr>
        <w:t xml:space="preserve">Закону України «Про оренду землі», </w:t>
      </w:r>
      <w:r>
        <w:rPr>
          <w:sz w:val="27"/>
          <w:szCs w:val="27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7"/>
          <w:szCs w:val="27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7"/>
          <w:szCs w:val="27"/>
          <w:lang w:val="uk-UA"/>
        </w:rPr>
        <w:t xml:space="preserve"> пунктами 66-67, </w:t>
      </w:r>
      <w:r>
        <w:rPr>
          <w:rFonts w:eastAsia="SimSun"/>
          <w:sz w:val="27"/>
          <w:szCs w:val="27"/>
          <w:lang w:val="uk-UA"/>
        </w:rPr>
        <w:t xml:space="preserve">101-102 </w:t>
      </w:r>
      <w:r>
        <w:rPr>
          <w:rFonts w:eastAsia="SimSun;宋体"/>
          <w:sz w:val="27"/>
          <w:szCs w:val="27"/>
          <w:lang w:val="uk-UA"/>
        </w:rPr>
        <w:t xml:space="preserve">постанови </w:t>
      </w:r>
      <w:r>
        <w:rPr>
          <w:color w:val="000000"/>
          <w:spacing w:val="2"/>
          <w:sz w:val="27"/>
          <w:szCs w:val="27"/>
          <w:lang w:val="uk-UA"/>
        </w:rPr>
        <w:t xml:space="preserve">Кабінету Міністрів України </w:t>
      </w:r>
      <w:r>
        <w:rPr>
          <w:rFonts w:eastAsia="SimSun;宋体"/>
          <w:sz w:val="27"/>
          <w:szCs w:val="27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7"/>
          <w:szCs w:val="27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7"/>
          <w:szCs w:val="27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</w:t>
      </w:r>
      <w:r>
        <w:rPr>
          <w:spacing w:val="6"/>
          <w:sz w:val="27"/>
          <w:szCs w:val="27"/>
          <w:lang w:val="uk-UA"/>
        </w:rPr>
        <w:t xml:space="preserve">Замінити сторону орендаря </w:t>
      </w:r>
      <w:r>
        <w:rPr>
          <w:spacing w:val="2"/>
          <w:sz w:val="27"/>
          <w:szCs w:val="27"/>
          <w:lang w:val="uk-UA"/>
        </w:rPr>
        <w:t xml:space="preserve">у зобов’язаннях в чинному договорі оренди землі,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ru-RU" w:bidi="ar-SA"/>
        </w:rPr>
        <w:t xml:space="preserve">зареєстрованому у Державному реєстрі земель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02.11.2012 за № 071010004000754, поновленому додатковою угодою від 06.09.2018 (право оренди на земельну ділянку зареєстровано у Державному реєстрі речових прав на нерухоме майно 10.10.2018, номер запису про інше речове право: 28376972)</w:t>
      </w:r>
      <w:r>
        <w:rPr>
          <w:spacing w:val="2"/>
          <w:sz w:val="27"/>
          <w:szCs w:val="27"/>
          <w:lang w:val="uk-UA"/>
        </w:rPr>
        <w:t>,</w:t>
      </w:r>
      <w:r>
        <w:rPr>
          <w:sz w:val="27"/>
          <w:szCs w:val="27"/>
          <w:lang w:val="uk-U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на земельну ділянку площею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0,0196 га з кадастровим номером 0710100000:42:009:0045</w:t>
      </w:r>
      <w:r>
        <w:rPr>
          <w:spacing w:val="2"/>
          <w:sz w:val="27"/>
          <w:szCs w:val="27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вул. Наливайка, 43-А </w:t>
      </w:r>
      <w:r>
        <w:rPr>
          <w:spacing w:val="4"/>
          <w:sz w:val="27"/>
          <w:szCs w:val="27"/>
          <w:lang w:val="uk-UA"/>
        </w:rPr>
        <w:t>у м. Луцьку</w:t>
      </w:r>
      <w:r>
        <w:rPr>
          <w:spacing w:val="2"/>
          <w:sz w:val="27"/>
          <w:szCs w:val="27"/>
          <w:lang w:val="uk-UA"/>
        </w:rPr>
        <w:t>, а саме: замінити орендаря «громадян</w:t>
      </w:r>
      <w:r>
        <w:rPr>
          <w:rFonts w:eastAsia="Times New Roman" w:cs="Times New Roman"/>
          <w:bCs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ка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Гончарук Тетяна Іванівна</w:t>
      </w:r>
      <w:r>
        <w:rPr>
          <w:sz w:val="27"/>
          <w:szCs w:val="27"/>
          <w:lang w:val="uk-UA"/>
        </w:rPr>
        <w:t xml:space="preserve">» на орендаря </w:t>
      </w:r>
      <w:r>
        <w:rPr>
          <w:spacing w:val="2"/>
          <w:sz w:val="27"/>
          <w:szCs w:val="27"/>
          <w:lang w:val="uk-UA"/>
        </w:rPr>
        <w:t>«громадян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ин</w:t>
      </w:r>
      <w:r>
        <w:rPr>
          <w:spacing w:val="2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Гончарук Дмитро Петрович</w:t>
      </w:r>
      <w:r>
        <w:rPr>
          <w:spacing w:val="2"/>
          <w:sz w:val="27"/>
          <w:szCs w:val="27"/>
          <w:lang w:val="uk-UA"/>
        </w:rPr>
        <w:t>», згідно з додатком</w:t>
      </w:r>
      <w:r>
        <w:rPr>
          <w:sz w:val="27"/>
          <w:szCs w:val="27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2. Визначити, що права та обов’язки за договором оренди землі,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ru-RU" w:bidi="ar-SA"/>
        </w:rPr>
        <w:t xml:space="preserve">зареєстрованим у Державному реєстрі земель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02.11.2012 за № 071010004000754, поновленим додатковою угодою від 06.09.2018 (право оренди на земельну ділянку зареєстровано у Державному реєстрі речових прав на нерухоме майно 10.10.2018, номер запису про інше речове право: 28376972</w:t>
      </w:r>
      <w:r>
        <w:rPr>
          <w:spacing w:val="-2"/>
          <w:sz w:val="27"/>
          <w:szCs w:val="27"/>
          <w:lang w:val="uk-UA"/>
        </w:rPr>
        <w:t>)</w:t>
      </w:r>
      <w:r>
        <w:rPr>
          <w:spacing w:val="2"/>
          <w:sz w:val="27"/>
          <w:szCs w:val="27"/>
          <w:lang w:val="uk-UA"/>
        </w:rPr>
        <w:t xml:space="preserve">, </w:t>
      </w:r>
      <w:r>
        <w:rPr>
          <w:spacing w:val="6"/>
          <w:sz w:val="27"/>
          <w:szCs w:val="27"/>
          <w:lang w:val="uk-U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на земельну ділянку площею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0,0196 га з кадастровим номером 0710100000:42:009:0045</w:t>
      </w:r>
      <w:r>
        <w:rPr>
          <w:spacing w:val="2"/>
          <w:sz w:val="27"/>
          <w:szCs w:val="27"/>
          <w:lang w:val="uk-UA"/>
        </w:rPr>
        <w:t xml:space="preserve"> громадян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ин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Гончарук Дмитро Петрович</w:t>
      </w:r>
      <w:r>
        <w:rPr>
          <w:rFonts w:eastAsia="Times New Roman" w:cs="Times New Roman"/>
          <w:bCs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>набув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ає</w:t>
      </w:r>
      <w:r>
        <w:rPr>
          <w:spacing w:val="2"/>
          <w:sz w:val="27"/>
          <w:szCs w:val="27"/>
          <w:lang w:val="uk-UA"/>
        </w:rPr>
        <w:t xml:space="preserve">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2</w:t>
      </w:r>
      <w:r>
        <w:rPr>
          <w:spacing w:val="2"/>
          <w:sz w:val="27"/>
          <w:szCs w:val="27"/>
          <w:lang w:val="uk-UA"/>
        </w:rPr>
        <w:t xml:space="preserve"> про заміну сторони в договорі оренди землі та державної реєстрації права оренди в Держа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3.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Визначити частки в користуванні земельною ділянкою площею             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0,0196 га з кадастровим номером 0710100000:42:009:0045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, а саме: частка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Гончарука Дмитра Петровича -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1/2, що становить 0,0098 га, частка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>Волосюка Славомира Івановича -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1/2, що становить 0,0098 га, згідно з додатком.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4. Зобов’язати 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Гончарука Дмитра Петровича, Волосюка Славомира Івановича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4.1.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4.2. Укласти з міською радою додаткову угоду № 2 про заміну сторони в договорі оренди зе</w:t>
      </w:r>
      <w:r>
        <w:rPr>
          <w:spacing w:val="2"/>
          <w:sz w:val="27"/>
          <w:szCs w:val="27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5.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Зобов’язати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Гончарука Дмитра Петровича: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b w:val="false"/>
          <w:bCs w:val="false"/>
          <w:color w:val="000000"/>
          <w:spacing w:val="-4"/>
          <w:sz w:val="27"/>
          <w:szCs w:val="27"/>
          <w:lang w:val="uk-UA"/>
        </w:rPr>
        <w:t>5.1.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>5.2.</w:t>
      </w:r>
      <w:r>
        <w:rPr>
          <w:b w:val="false"/>
          <w:bCs w:val="false"/>
          <w:color w:val="000000"/>
          <w:spacing w:val="-4"/>
          <w:sz w:val="27"/>
          <w:szCs w:val="27"/>
          <w:lang w:val="uk-UA"/>
        </w:rPr>
        <w:t xml:space="preserve">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>5.3.</w:t>
      </w:r>
      <w:r>
        <w:rPr>
          <w:b w:val="false"/>
          <w:bCs w:val="false"/>
          <w:color w:val="000000"/>
          <w:spacing w:val="-4"/>
          <w:sz w:val="27"/>
          <w:szCs w:val="27"/>
          <w:lang w:val="uk-UA"/>
        </w:rPr>
        <w:t xml:space="preserve">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6</w:t>
      </w:r>
      <w:r>
        <w:rPr>
          <w:color w:val="000000"/>
          <w:spacing w:val="-4"/>
          <w:sz w:val="27"/>
          <w:szCs w:val="27"/>
          <w:lang w:val="uk-UA"/>
        </w:rPr>
        <w:t>. У разі, якщо одна із сторін не підписала додаткову угоду № 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2</w:t>
      </w:r>
      <w:r>
        <w:rPr>
          <w:color w:val="000000"/>
          <w:spacing w:val="-4"/>
          <w:sz w:val="27"/>
          <w:szCs w:val="27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sz w:val="27"/>
          <w:szCs w:val="27"/>
          <w:lang w:val="uk-UA"/>
        </w:rPr>
        <w:t>прийняття рішення, пункти 1-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5</w:t>
      </w:r>
      <w:r>
        <w:rPr>
          <w:sz w:val="27"/>
          <w:szCs w:val="27"/>
          <w:lang w:val="uk-UA"/>
        </w:rPr>
        <w:t xml:space="preserve"> втрачають чинність.</w:t>
      </w:r>
    </w:p>
    <w:p>
      <w:pPr>
        <w:pStyle w:val="Normal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7</w:t>
      </w:r>
      <w:r>
        <w:rPr>
          <w:sz w:val="27"/>
          <w:szCs w:val="27"/>
          <w:lang w:val="uk-UA"/>
        </w:rPr>
        <w:t xml:space="preserve">. </w:t>
      </w:r>
      <w:r>
        <w:rPr>
          <w:b w:val="false"/>
          <w:bCs w:val="false"/>
          <w:sz w:val="27"/>
          <w:szCs w:val="27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zh-CN" w:bidi="ar-SA"/>
        </w:rPr>
        <w:t>0710100000:42:009:0045</w:t>
      </w:r>
      <w:r>
        <w:rPr>
          <w:b w:val="false"/>
          <w:bCs w:val="false"/>
          <w:sz w:val="27"/>
          <w:szCs w:val="27"/>
          <w:lang w:val="uk-UA"/>
        </w:rPr>
        <w:t xml:space="preserve"> </w:t>
      </w:r>
      <w:r>
        <w:rPr>
          <w:b w:val="false"/>
          <w:bCs w:val="false"/>
          <w:color w:val="000000"/>
          <w:spacing w:val="-4"/>
          <w:sz w:val="27"/>
          <w:szCs w:val="27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8</w:t>
      </w:r>
      <w:r>
        <w:rPr>
          <w:sz w:val="27"/>
          <w:szCs w:val="27"/>
          <w:lang w:val="uk-UA"/>
        </w:rPr>
        <w:t xml:space="preserve">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Гончарука Дмитра Петровича, Волосюка Славомира Івановича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в місячний термін з дня прийняття рішення звільнити від огорожі територію комунальної власності, що перебуває за межами земельної ділянки, яка надається в оренду, та на яку не зареєстровано речові права.</w:t>
      </w:r>
    </w:p>
    <w:p>
      <w:pPr>
        <w:pStyle w:val="Normal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9. У разі не виконання пункту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рішення доручити департаменту муніципальної варти Луцької міської ради демонтувати огорожу в законом встановлений спосіб і метод.</w:t>
      </w:r>
    </w:p>
    <w:p>
      <w:pPr>
        <w:pStyle w:val="Normal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10.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09" w:footer="0" w:bottom="207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885</TotalTime>
  <Application>LibreOffice/7.1.5.2$Windows_X86_64 LibreOffice_project/85f04e9f809797b8199d13c421bd8a2b025d52b5</Application>
  <AppVersion>15.0000</AppVersion>
  <Pages>3</Pages>
  <Words>1017</Words>
  <Characters>6480</Characters>
  <CharactersWithSpaces>7662</CharactersWithSpaces>
  <Paragraphs>27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2023-05-26T09:31:06Z</cp:lastPrinted>
  <dcterms:modified xsi:type="dcterms:W3CDTF">2023-05-26T09:30:34Z</dcterms:modified>
  <cp:revision>279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