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jc w:val="center"/>
        <w:rPr>
          <w:sz w:val="16"/>
          <w:szCs w:val="16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93192132" r:id="rId2"/>
        </w:object>
      </w:r>
    </w:p>
    <w:p>
      <w:pPr>
        <w:pStyle w:val="Normal"/>
        <w:widowControl w:val="false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</w:r>
    </w:p>
    <w:p>
      <w:pPr>
        <w:pStyle w:val="Normal"/>
        <w:widowControl w:val="false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передачу  громадянину  </w:t>
      </w:r>
      <w:r>
        <w:rPr>
          <w:szCs w:val="28"/>
          <w:lang w:val="uk-UA"/>
        </w:rPr>
        <w:t xml:space="preserve">Гошку В.В. </w:t>
      </w:r>
      <w:r>
        <w:rPr>
          <w:szCs w:val="28"/>
          <w:lang w:val="uk-UA"/>
        </w:rPr>
        <w:t>без-</w:t>
      </w:r>
    </w:p>
    <w:p>
      <w:pPr>
        <w:pStyle w:val="Normal"/>
        <w:overflowPunct w:val="true"/>
        <w:ind w:left="0" w:right="-868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оплатно  у  власність  земельної  ділянки  для </w:t>
      </w:r>
    </w:p>
    <w:p>
      <w:pPr>
        <w:pStyle w:val="Normal"/>
        <w:overflowPunct w:val="true"/>
        <w:ind w:left="0" w:right="-868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будівництва і обслуговування  житлового бу-</w:t>
      </w:r>
    </w:p>
    <w:p>
      <w:pPr>
        <w:pStyle w:val="Normal"/>
        <w:overflowPunct w:val="true"/>
        <w:ind w:left="0" w:right="-868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динку, господарських будівель і споруд (при-</w:t>
      </w:r>
    </w:p>
    <w:p>
      <w:pPr>
        <w:pStyle w:val="Normal"/>
        <w:overflowPunct w:val="true"/>
        <w:ind w:left="0" w:right="-868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садибна ділянка) - 02.01 на вул. </w:t>
      </w:r>
      <w:r>
        <w:rPr>
          <w:szCs w:val="28"/>
          <w:lang w:val="uk-UA"/>
        </w:rPr>
        <w:t>Довженка, 20</w:t>
      </w:r>
    </w:p>
    <w:p>
      <w:pPr>
        <w:pStyle w:val="Normal"/>
        <w:overflowPunct w:val="true"/>
        <w:ind w:left="0" w:right="-868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у м. Луцьку</w:t>
      </w:r>
    </w:p>
    <w:p>
      <w:pPr>
        <w:pStyle w:val="Normal"/>
        <w:tabs>
          <w:tab w:val="clear" w:pos="708"/>
          <w:tab w:val="left" w:pos="6540" w:leader="none"/>
        </w:tabs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overflowPunct w:val="true"/>
        <w:ind w:left="0" w:right="-868" w:hanging="0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Гошка Володимира Володимировича</w:t>
      </w:r>
      <w:r>
        <w:rPr>
          <w:sz w:val="28"/>
          <w:szCs w:val="28"/>
          <w:lang w:val="uk-UA"/>
        </w:rPr>
        <w:t xml:space="preserve"> щодо</w:t>
      </w:r>
      <w:r>
        <w:rPr>
          <w:sz w:val="12"/>
          <w:szCs w:val="12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передачі безоплатно у власність земельної ділянки на </w:t>
      </w:r>
      <w:r>
        <w:rPr>
          <w:szCs w:val="28"/>
          <w:lang w:val="uk-UA"/>
        </w:rPr>
        <w:t>вул.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Довженка, 20 </w:t>
      </w:r>
      <w:r>
        <w:rPr>
          <w:szCs w:val="28"/>
          <w:lang w:val="uk-UA"/>
        </w:rPr>
        <w:t xml:space="preserve">у м. Луцьку </w:t>
      </w:r>
      <w:r>
        <w:rPr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будівництва і обслуговування житлового будинку, господарських будівель і споруд (присадибна ділянка) - 02.01, технічну документацію із землеустрою щодо встановлення (відновлення) меж земельної ділянки в натурі (на місцевості)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Довженка, 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Гошка Володимира Володимировича</w:t>
      </w:r>
      <w:r>
        <w:rPr>
          <w:szCs w:val="28"/>
          <w:lang w:val="uk-UA"/>
        </w:rPr>
        <w:t xml:space="preserve">, витяг з Державного земельного кадастру про земельну ділянку, </w:t>
      </w:r>
      <w:r>
        <w:rPr>
          <w:lang w:val="uk-UA"/>
        </w:rPr>
        <w:t xml:space="preserve">керуючись статтями 12, 81, 90, 91, 116, 118, 121, 125, 126, підпунктом 5 пункту 27 Перехідних положень Земельного кодексу України, </w:t>
      </w:r>
      <w:r>
        <w:rPr>
          <w:szCs w:val="28"/>
          <w:lang w:val="uk-UA"/>
        </w:rPr>
        <w:t xml:space="preserve">Законом України “Про внесення змін до деяких законодавчих актів України щодо розмежування земель державної та комунальної власності”, Законом України “Про землеустрій”, Законом України “Про Державний земельний кадастр”, </w:t>
      </w:r>
      <w:r>
        <w:rPr>
          <w:szCs w:val="28"/>
          <w:lang w:val="uk-UA"/>
        </w:rPr>
        <w:t>п</w:t>
      </w:r>
      <w:r>
        <w:rPr>
          <w:szCs w:val="28"/>
          <w:lang w:val="uk-UA"/>
        </w:rPr>
        <w:t>остановою Кабінету Міністрів України від 17.10.2012 № 1051 “Про затвердження Порядку ведення Державного земельного кадастру”, Законом України “Про державну реєстрацію речових прав на нерухоме майно</w:t>
      </w:r>
      <w:r>
        <w:rPr>
          <w:sz w:val="21"/>
          <w:szCs w:val="21"/>
          <w:lang w:val="uk-UA"/>
        </w:rPr>
        <w:t xml:space="preserve"> </w:t>
      </w:r>
      <w:r>
        <w:rPr>
          <w:szCs w:val="28"/>
          <w:lang w:val="uk-UA"/>
        </w:rPr>
        <w:t xml:space="preserve">та їх обтяжень” </w:t>
      </w:r>
      <w:r>
        <w:rPr>
          <w:lang w:val="uk-UA"/>
        </w:rPr>
        <w:t>та ст. 26 Закону України “Про місцеве самоврядування в Україні”, міська рада</w:t>
      </w:r>
    </w:p>
    <w:p>
      <w:pPr>
        <w:pStyle w:val="Normal"/>
        <w:jc w:val="both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jc w:val="both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 w:val="28"/>
          <w:szCs w:val="28"/>
          <w:lang w:val="uk-UA"/>
        </w:rPr>
        <w:t xml:space="preserve">1. 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Гошку Володимиру Володимировичу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технічну документацію із землеустрою щодо встановлення (відновлення) меж земельної ділянки в н</w:t>
      </w:r>
      <w:r>
        <w:rPr>
          <w:lang w:val="uk-UA"/>
        </w:rPr>
        <w:t>атурі</w:t>
      </w:r>
      <w:r>
        <w:rPr>
          <w:sz w:val="28"/>
          <w:szCs w:val="28"/>
          <w:lang w:val="uk-UA"/>
        </w:rPr>
        <w:t xml:space="preserve"> (на місцевості)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Довженка, 20 </w:t>
      </w:r>
      <w:r>
        <w:rPr>
          <w:sz w:val="28"/>
          <w:szCs w:val="28"/>
          <w:lang w:val="uk-UA"/>
        </w:rPr>
        <w:t>у</w:t>
      </w:r>
      <w:r>
        <w:rPr>
          <w:sz w:val="12"/>
          <w:szCs w:val="12"/>
          <w:lang w:val="uk-UA"/>
        </w:rPr>
        <w:t xml:space="preserve"> </w:t>
      </w:r>
      <w:r>
        <w:rPr>
          <w:sz w:val="28"/>
          <w:szCs w:val="28"/>
          <w:lang w:val="uk-UA"/>
        </w:rPr>
        <w:t>м. Луцьку</w:t>
      </w:r>
      <w:r>
        <w:rPr>
          <w:sz w:val="12"/>
          <w:szCs w:val="12"/>
          <w:lang w:val="uk-UA"/>
        </w:rPr>
        <w:t xml:space="preserve"> </w:t>
      </w:r>
      <w:r>
        <w:rPr>
          <w:sz w:val="28"/>
          <w:szCs w:val="28"/>
          <w:lang w:val="uk-UA"/>
        </w:rPr>
        <w:t>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га, кадастровим номером 0710100000: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1:0</w:t>
      </w:r>
      <w:r>
        <w:rPr>
          <w:sz w:val="28"/>
          <w:szCs w:val="28"/>
          <w:lang w:val="uk-UA"/>
        </w:rPr>
        <w:t>59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</w:t>
      </w:r>
      <w:r>
        <w:rPr>
          <w:sz w:val="28"/>
          <w:szCs w:val="28"/>
          <w:lang w:val="uk-UA"/>
        </w:rPr>
        <w:t xml:space="preserve"> для будівництва і</w:t>
      </w:r>
      <w:r>
        <w:rPr>
          <w:szCs w:val="28"/>
          <w:lang w:val="uk-UA"/>
        </w:rPr>
        <w:t xml:space="preserve"> обслуговування житлового будинку, господарських будівель і споруд (присадибна ділянка) - 02.01.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 xml:space="preserve">Передати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Гошку Володимиру Володимировичу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безоплатно у власність земельну ділянку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Довженка, 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467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га, кадастровим номером 0710100000: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</w:t>
      </w:r>
      <w:r>
        <w:rPr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 - 02.01,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Гошка Володимира Володимировича</w:t>
      </w:r>
      <w:r>
        <w:rPr>
          <w:szCs w:val="28"/>
          <w:lang w:val="uk-UA"/>
        </w:rPr>
        <w:t>: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3.2. 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3.3.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pacing w:val="-4"/>
          <w:sz w:val="28"/>
          <w:szCs w:val="28"/>
          <w:lang w:val="ru-RU"/>
        </w:rPr>
        <w:t>4</w:t>
      </w:r>
      <w:r>
        <w:rPr>
          <w:spacing w:val="-4"/>
          <w:sz w:val="28"/>
          <w:szCs w:val="28"/>
          <w:lang w:val="uk-UA"/>
        </w:rPr>
        <w:t>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777 863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1172</TotalTime>
  <Application>LibreOffice/7.5.3.2$Windows_X86_64 LibreOffice_project/9f56dff12ba03b9acd7730a5a481eea045e468f3</Application>
  <AppVersion>15.0000</AppVersion>
  <Pages>2</Pages>
  <Words>378</Words>
  <Characters>2471</Characters>
  <CharactersWithSpaces>3043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2014-08-12T10:32:00Z</dcterms:created>
  <dc:creator>burko</dc:creator>
  <dc:description/>
  <dc:language>uk-UA</dc:language>
  <cp:lastModifiedBy/>
  <cp:lastPrinted>2020-11-06T10:50:00Z</cp:lastPrinted>
  <dcterms:modified xsi:type="dcterms:W3CDTF">2023-06-08T14:17:22Z</dcterms:modified>
  <cp:revision>203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