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144186443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569" w:type="dxa"/>
        <w:jc w:val="left"/>
        <w:tblInd w:w="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06"/>
        <w:gridCol w:w="4062"/>
      </w:tblGrid>
      <w:tr>
        <w:trPr>
          <w:trHeight w:val="1405" w:hRule="atLeast"/>
        </w:trPr>
        <w:tc>
          <w:tcPr>
            <w:tcW w:w="5506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 xml:space="preserve">Про Програму оновлення локацій збору побутових відходів  на території Луцької міської територіальної громади  </w:t>
              <w:br/>
              <w:t>на 2023</w:t>
            </w:r>
            <w:r>
              <w:rPr>
                <w:sz w:val="28"/>
                <w:szCs w:val="28"/>
                <w:lang w:val="ru-RU"/>
              </w:rPr>
              <w:t>–</w:t>
            </w:r>
            <w:r>
              <w:rPr>
                <w:szCs w:val="28"/>
              </w:rPr>
              <w:t>2025 роки</w:t>
            </w:r>
          </w:p>
        </w:tc>
        <w:tc>
          <w:tcPr>
            <w:tcW w:w="4062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spacing w:lineRule="atLeast" w:line="315"/>
        <w:ind w:firstLine="567"/>
        <w:jc w:val="both"/>
        <w:textAlignment w:val="baseline"/>
        <w:rPr>
          <w:bCs w:val="false"/>
          <w:szCs w:val="28"/>
          <w:lang w:eastAsia="uk-UA"/>
        </w:rPr>
      </w:pPr>
      <w:r>
        <w:rPr>
          <w:szCs w:val="28"/>
        </w:rPr>
        <w:t xml:space="preserve">Керуючись </w:t>
      </w:r>
      <w:r>
        <w:rPr>
          <w:rFonts w:eastAsia="Times New Roman" w:cs="Times New Roman"/>
          <w:bCs/>
          <w:sz w:val="28"/>
          <w:szCs w:val="28"/>
          <w:lang w:bidi="ar-SA"/>
        </w:rPr>
        <w:t>законами</w:t>
      </w:r>
      <w:r>
        <w:rPr>
          <w:szCs w:val="28"/>
        </w:rPr>
        <w:t xml:space="preserve"> України «Про місцеве самоврядування в Україні»,   «Про благоустрій населених пунктів», «Про охорону навколишнього природного середовища», з</w:t>
      </w:r>
      <w:r>
        <w:rPr>
          <w:szCs w:val="28"/>
          <w:lang w:eastAsia="uk-UA"/>
        </w:rPr>
        <w:t xml:space="preserve"> метою </w:t>
      </w:r>
      <w:r>
        <w:rPr>
          <w:rFonts w:eastAsia="Times New Roman" w:cs="Times New Roman"/>
          <w:bCs/>
          <w:sz w:val="28"/>
          <w:szCs w:val="28"/>
          <w:lang w:eastAsia="uk-UA" w:bidi="ar-SA"/>
        </w:rPr>
        <w:t>впровадження заходів з управління побутовими відходами, покращення благоустрою</w:t>
      </w:r>
      <w:r>
        <w:rPr>
          <w:szCs w:val="28"/>
          <w:lang w:eastAsia="uk-UA"/>
        </w:rPr>
        <w:t xml:space="preserve"> та санітарного стану Луцької міської територіальної громади, міська рада</w:t>
      </w:r>
    </w:p>
    <w:p>
      <w:pPr>
        <w:pStyle w:val="Normal"/>
        <w:shd w:val="clear" w:color="auto" w:fill="FFFFFF"/>
        <w:spacing w:lineRule="atLeast" w:line="210"/>
        <w:textAlignment w:val="baseline"/>
        <w:rPr>
          <w:rFonts w:ascii="Arial" w:hAnsi="Arial" w:cs="Arial"/>
          <w:sz w:val="21"/>
          <w:szCs w:val="21"/>
          <w:lang w:eastAsia="uk-UA"/>
        </w:rPr>
      </w:pPr>
      <w:r>
        <w:rPr>
          <w:rFonts w:cs="Arial" w:ascii="Arial" w:hAnsi="Arial"/>
          <w:sz w:val="21"/>
          <w:szCs w:val="21"/>
          <w:lang w:eastAsia="uk-U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1. Затвердити Програму оновлення локацій збору побутових відходів  на території Луцької міської територіальної громади на 2023</w:t>
      </w:r>
      <w:r>
        <w:rPr>
          <w:sz w:val="28"/>
          <w:szCs w:val="28"/>
          <w:lang w:val="ru-RU"/>
        </w:rPr>
        <w:t>–</w:t>
      </w:r>
      <w:r>
        <w:rPr>
          <w:szCs w:val="28"/>
        </w:rPr>
        <w:t>2025 роки згідно з додатком.</w:t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ind w:firstLine="567"/>
        <w:jc w:val="both"/>
        <w:rPr/>
      </w:pPr>
      <w:r>
        <w:rPr/>
        <w:t>2.</w:t>
      </w:r>
      <w:r>
        <w:rPr>
          <w:szCs w:val="28"/>
        </w:rPr>
        <w:t> Контроль за виконанням рішення покласти на секретаря міської ради Юрія Безпятка, постійну комісію міської ради з питань планування соціально-економічного розвитку, бюджету та фінансів, а також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 xml:space="preserve">     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rFonts w:eastAsia="Times New Roman" w:cs="Times New Roman"/>
          <w:bCs/>
          <w:sz w:val="24"/>
          <w:szCs w:val="28"/>
          <w:lang w:bidi="ar-SA"/>
        </w:rPr>
        <w:t>Осіюк</w:t>
      </w:r>
      <w:r>
        <w:rPr>
          <w:sz w:val="24"/>
          <w:szCs w:val="28"/>
        </w:rPr>
        <w:t xml:space="preserve"> 773 150</w:t>
      </w:r>
    </w:p>
    <w:sectPr>
      <w:type w:val="nextPage"/>
      <w:pgSz w:w="11906" w:h="16838"/>
      <w:pgMar w:left="1800" w:right="567" w:header="0" w:top="540" w:footer="0" w:bottom="3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ff42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Application>LibreOffice/7.1.4.2$Windows_X86_64 LibreOffice_project/a529a4fab45b75fefc5b6226684193eb000654f6</Application>
  <AppVersion>15.0000</AppVersion>
  <Pages>1</Pages>
  <Words>139</Words>
  <Characters>962</Characters>
  <CharactersWithSpaces>1182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cp:lastPrinted>1995-11-21T17:41:00Z</cp:lastPrinted>
  <dcterms:modified xsi:type="dcterms:W3CDTF">2023-06-12T16:34:26Z</dcterms:modified>
  <cp:revision>43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