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54" w:rsidRDefault="000F4E73">
      <w:pPr>
        <w:ind w:left="4820"/>
        <w:rPr>
          <w:szCs w:val="28"/>
        </w:rPr>
      </w:pPr>
      <w:r>
        <w:rPr>
          <w:szCs w:val="28"/>
        </w:rPr>
        <w:t>Додаток</w:t>
      </w:r>
    </w:p>
    <w:p w:rsidR="004D6654" w:rsidRDefault="000F4E73">
      <w:pPr>
        <w:ind w:left="4820"/>
        <w:rPr>
          <w:szCs w:val="28"/>
        </w:rPr>
      </w:pPr>
      <w:r>
        <w:rPr>
          <w:szCs w:val="28"/>
        </w:rPr>
        <w:t>до рішення міської ради</w:t>
      </w:r>
    </w:p>
    <w:p w:rsidR="004D6654" w:rsidRDefault="000F4E73">
      <w:pPr>
        <w:ind w:left="4820"/>
        <w:rPr>
          <w:szCs w:val="28"/>
        </w:rPr>
      </w:pPr>
      <w:r>
        <w:rPr>
          <w:szCs w:val="28"/>
        </w:rPr>
        <w:t>__________№_________</w:t>
      </w:r>
    </w:p>
    <w:p w:rsidR="004D6654" w:rsidRDefault="004D6654">
      <w:pPr>
        <w:ind w:left="5220"/>
        <w:rPr>
          <w:szCs w:val="28"/>
        </w:rPr>
      </w:pPr>
    </w:p>
    <w:p w:rsidR="004D6654" w:rsidRDefault="004D6654">
      <w:pPr>
        <w:ind w:left="5220"/>
        <w:rPr>
          <w:szCs w:val="28"/>
        </w:rPr>
      </w:pPr>
    </w:p>
    <w:p w:rsidR="004D6654" w:rsidRDefault="000F4E73">
      <w:pPr>
        <w:jc w:val="center"/>
        <w:rPr>
          <w:b/>
          <w:szCs w:val="28"/>
        </w:rPr>
      </w:pPr>
      <w:r>
        <w:rPr>
          <w:b/>
          <w:szCs w:val="28"/>
        </w:rPr>
        <w:t xml:space="preserve">Програма </w:t>
      </w:r>
    </w:p>
    <w:p w:rsidR="004D6654" w:rsidRDefault="000F4E73">
      <w:pPr>
        <w:jc w:val="center"/>
        <w:rPr>
          <w:b/>
          <w:szCs w:val="28"/>
        </w:rPr>
      </w:pPr>
      <w:r>
        <w:rPr>
          <w:b/>
          <w:szCs w:val="28"/>
        </w:rPr>
        <w:t>оновлення локацій збору побутових відходів  на території</w:t>
      </w:r>
    </w:p>
    <w:p w:rsidR="004D6654" w:rsidRDefault="000F4E73">
      <w:pPr>
        <w:jc w:val="center"/>
        <w:rPr>
          <w:b/>
          <w:szCs w:val="28"/>
        </w:rPr>
      </w:pPr>
      <w:r>
        <w:rPr>
          <w:b/>
          <w:szCs w:val="28"/>
        </w:rPr>
        <w:t xml:space="preserve">Луцької міської територіальної громади </w:t>
      </w:r>
    </w:p>
    <w:p w:rsidR="004D6654" w:rsidRDefault="000F4E73">
      <w:pPr>
        <w:jc w:val="center"/>
      </w:pPr>
      <w:r>
        <w:rPr>
          <w:b/>
          <w:szCs w:val="28"/>
        </w:rPr>
        <w:t>на 2023</w:t>
      </w:r>
      <w:r>
        <w:rPr>
          <w:b/>
          <w:szCs w:val="28"/>
          <w:lang w:val="ru-RU"/>
        </w:rPr>
        <w:t>–</w:t>
      </w:r>
      <w:r>
        <w:rPr>
          <w:b/>
          <w:szCs w:val="28"/>
        </w:rPr>
        <w:t>2025 роки</w:t>
      </w:r>
    </w:p>
    <w:p w:rsidR="004D6654" w:rsidRDefault="004D6654">
      <w:pPr>
        <w:jc w:val="center"/>
        <w:rPr>
          <w:b/>
          <w:szCs w:val="28"/>
        </w:rPr>
      </w:pPr>
    </w:p>
    <w:p w:rsidR="004D6654" w:rsidRDefault="000F4E73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4D6654" w:rsidRDefault="004D6654">
      <w:pPr>
        <w:jc w:val="center"/>
        <w:rPr>
          <w:b/>
          <w:szCs w:val="28"/>
        </w:rPr>
      </w:pPr>
    </w:p>
    <w:tbl>
      <w:tblPr>
        <w:tblW w:w="975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794"/>
        <w:gridCol w:w="4422"/>
        <w:gridCol w:w="4536"/>
      </w:tblGrid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Ініціатор розроблення Програми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Міський голова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Співрозробник Програми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Луцьке спеціальне комунальне автотранспортне підприємство «Луцькспецкомунтранс» 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Відповідальні 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Луцьке спеціальне кому</w:t>
            </w:r>
            <w:r>
              <w:rPr>
                <w:szCs w:val="28"/>
              </w:rPr>
              <w:t>нальне автотранспортне підприємство «Луцькспецкомунтранс», виконавчі органи міської ради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</w:pPr>
            <w:r>
              <w:rPr>
                <w:szCs w:val="28"/>
              </w:rPr>
              <w:t>2023</w:t>
            </w:r>
            <w:r>
              <w:rPr>
                <w:szCs w:val="28"/>
                <w:lang w:val="ru-RU"/>
              </w:rPr>
              <w:t>–</w:t>
            </w: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25 роки</w:t>
            </w:r>
          </w:p>
          <w:p w:rsidR="004D6654" w:rsidRDefault="004D6654">
            <w:pPr>
              <w:widowControl w:val="0"/>
              <w:jc w:val="both"/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  <w:p w:rsidR="004D6654" w:rsidRPr="00925A48" w:rsidRDefault="004D6654">
            <w:pPr>
              <w:widowControl w:val="0"/>
              <w:snapToGrid w:val="0"/>
              <w:rPr>
                <w:color w:val="000000"/>
                <w:szCs w:val="28"/>
                <w:lang w:val="ru-RU"/>
              </w:rPr>
            </w:pPr>
          </w:p>
          <w:p w:rsidR="004D6654" w:rsidRDefault="000F4E73">
            <w:pPr>
              <w:widowControl w:val="0"/>
              <w:snapToGrid w:val="0"/>
            </w:pPr>
            <w:r>
              <w:rPr>
                <w:color w:val="000000"/>
                <w:szCs w:val="28"/>
                <w:lang w:val="en-US"/>
              </w:rPr>
              <w:t>91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3</w:t>
            </w:r>
            <w:r>
              <w:rPr>
                <w:color w:val="000000"/>
                <w:szCs w:val="28"/>
              </w:rPr>
              <w:t>00 000,0 грн</w:t>
            </w:r>
          </w:p>
          <w:p w:rsidR="004D6654" w:rsidRDefault="004D6654">
            <w:pPr>
              <w:widowControl w:val="0"/>
              <w:jc w:val="both"/>
              <w:rPr>
                <w:color w:val="000000"/>
                <w:szCs w:val="28"/>
                <w:shd w:val="clear" w:color="auto" w:fill="FF4000"/>
              </w:rPr>
            </w:pPr>
          </w:p>
        </w:tc>
      </w:tr>
    </w:tbl>
    <w:p w:rsidR="004D6654" w:rsidRDefault="004D6654">
      <w:pPr>
        <w:rPr>
          <w:lang w:val="ru-RU"/>
        </w:rPr>
        <w:sectPr w:rsidR="004D6654">
          <w:pgSz w:w="11906" w:h="16838"/>
          <w:pgMar w:top="851" w:right="1134" w:bottom="1134" w:left="1843" w:header="0" w:footer="0" w:gutter="0"/>
          <w:pgNumType w:start="1"/>
          <w:cols w:space="720"/>
          <w:formProt w:val="0"/>
          <w:docGrid w:linePitch="360"/>
        </w:sectPr>
      </w:pPr>
    </w:p>
    <w:p w:rsidR="004D6654" w:rsidRDefault="004D6654">
      <w:pPr>
        <w:rPr>
          <w:b/>
          <w:sz w:val="16"/>
          <w:szCs w:val="16"/>
          <w:lang w:val="ru-RU"/>
        </w:rPr>
      </w:pPr>
    </w:p>
    <w:p w:rsidR="004D6654" w:rsidRDefault="000F4E73">
      <w:pPr>
        <w:widowControl w:val="0"/>
        <w:jc w:val="center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b/>
        </w:rPr>
        <w:t>1. Аналіз динаміки змін та поточної ситуації</w:t>
      </w: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both"/>
        <w:rPr>
          <w:lang w:val="uk-UA"/>
        </w:rPr>
      </w:pPr>
    </w:p>
    <w:p w:rsidR="004D6654" w:rsidRPr="00925A48" w:rsidRDefault="000F4E73">
      <w:pPr>
        <w:shd w:val="clear" w:color="auto" w:fill="FFFFFF"/>
        <w:ind w:firstLine="567"/>
        <w:jc w:val="both"/>
        <w:rPr>
          <w:b/>
          <w:sz w:val="16"/>
          <w:szCs w:val="16"/>
        </w:rPr>
      </w:pPr>
      <w:r>
        <w:rPr>
          <w:rStyle w:val="apple-style-span"/>
          <w:bCs w:val="0"/>
          <w:szCs w:val="28"/>
        </w:rPr>
        <w:t>Програма о</w:t>
      </w:r>
      <w:r>
        <w:rPr>
          <w:rStyle w:val="apple-style-span"/>
          <w:bCs w:val="0"/>
          <w:color w:val="000000"/>
          <w:szCs w:val="28"/>
        </w:rPr>
        <w:t xml:space="preserve">новлення локацій збору побутових відходів на території Луцької міської територіальної громади </w:t>
      </w:r>
      <w:r>
        <w:rPr>
          <w:rStyle w:val="apple-style-span"/>
          <w:bCs w:val="0"/>
          <w:szCs w:val="28"/>
        </w:rPr>
        <w:t>на 2023</w:t>
      </w:r>
      <w:r w:rsidRPr="00925A48">
        <w:rPr>
          <w:rStyle w:val="apple-style-span"/>
          <w:bCs w:val="0"/>
          <w:szCs w:val="28"/>
        </w:rPr>
        <w:t>–</w:t>
      </w:r>
      <w:r>
        <w:rPr>
          <w:rStyle w:val="apple-style-span"/>
          <w:bCs w:val="0"/>
          <w:szCs w:val="28"/>
        </w:rPr>
        <w:t>2025 роки розроблена відповідно до законів України</w:t>
      </w:r>
      <w:r>
        <w:rPr>
          <w:rStyle w:val="apple-style-span"/>
          <w:b/>
          <w:szCs w:val="28"/>
        </w:rPr>
        <w:t xml:space="preserve"> </w:t>
      </w:r>
      <w:r>
        <w:rPr>
          <w:rStyle w:val="apple-style-span"/>
          <w:bCs w:val="0"/>
          <w:szCs w:val="28"/>
        </w:rPr>
        <w:t xml:space="preserve">«Про благоустрій населених пунктів», «Про охорону навколишнього природного середовища», «Про місцеве самоврядування в Україні», розпоряджень Кабінету Міністрів України </w:t>
      </w:r>
      <w:r>
        <w:rPr>
          <w:rStyle w:val="apple-style-span"/>
          <w:bCs w:val="0"/>
          <w:szCs w:val="28"/>
        </w:rPr>
        <w:br/>
        <w:t>від 08.11.</w:t>
      </w:r>
      <w:r>
        <w:rPr>
          <w:rStyle w:val="apple-style-span"/>
          <w:szCs w:val="28"/>
        </w:rPr>
        <w:t xml:space="preserve">2017 </w:t>
      </w:r>
      <w:r>
        <w:rPr>
          <w:rStyle w:val="apple-style-span"/>
          <w:bCs w:val="0"/>
          <w:szCs w:val="28"/>
        </w:rPr>
        <w:t>№ 820-р</w:t>
      </w:r>
      <w:r>
        <w:rPr>
          <w:rStyle w:val="apple-style-span"/>
          <w:szCs w:val="28"/>
        </w:rPr>
        <w:t xml:space="preserve"> «Про схвалення Національної стратегії управління відходами в Укр</w:t>
      </w:r>
      <w:r>
        <w:rPr>
          <w:rStyle w:val="apple-style-span"/>
          <w:szCs w:val="28"/>
        </w:rPr>
        <w:t>аїні до 2030 року», від 20.02 2019 № 117-р «Про затвердження Національного плану управління відходами до 2030 року».</w:t>
      </w:r>
    </w:p>
    <w:p w:rsidR="004D6654" w:rsidRPr="00925A48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Пріоритетом для громади у сфері поводження з відходами є захист навколишнього природного середовища та здоров’я людини від негативного впли</w:t>
      </w:r>
      <w:r>
        <w:rPr>
          <w:sz w:val="28"/>
          <w:szCs w:val="28"/>
          <w:lang w:val="uk-UA"/>
        </w:rPr>
        <w:t>ву відходів, забезпечення ощадливого використання матеріально-сировинних та енергетичних ресурсів, забезпечення екологічних, економічних та соціальних інтересів громади щодо утворення та використання відходів.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Загалом система управління відходами в Україні</w:t>
      </w:r>
      <w:r>
        <w:rPr>
          <w:sz w:val="28"/>
          <w:szCs w:val="28"/>
          <w:lang w:val="uk-UA"/>
        </w:rPr>
        <w:t xml:space="preserve"> характеризується такими тенденціями: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накопичення відходів, що негативно впливає на стан навколишнього природного середовища і здоров’я людей;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побутових відходів без урахування можливих небезпечних наслідків;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неналежний рівень використання відхо</w:t>
      </w:r>
      <w:r>
        <w:rPr>
          <w:sz w:val="28"/>
          <w:szCs w:val="28"/>
          <w:lang w:val="uk-UA"/>
        </w:rPr>
        <w:t>дів як вторинної сировини внаслідок недосконалості організаційно-економічних засад залучення їх у виробництво;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неефективність впроваджених заходів управління у сфері поводження з відходами.</w:t>
      </w:r>
    </w:p>
    <w:p w:rsidR="004D6654" w:rsidRPr="00925A48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Найбільш актуальною проблемою громади залишається питання інфрастр</w:t>
      </w:r>
      <w:r>
        <w:rPr>
          <w:sz w:val="28"/>
          <w:szCs w:val="28"/>
          <w:lang w:val="uk-UA"/>
        </w:rPr>
        <w:t>уктури управління відходами. Особливої уваги заслуговує питання  збирання, сортування, перероблення, утилізації відходів.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Зміна підходів щодо поводження з відходами і перехід від захоронення відходів до запобігання, зменшення утворення відходів та запровад</w:t>
      </w:r>
      <w:r>
        <w:rPr>
          <w:sz w:val="28"/>
          <w:szCs w:val="28"/>
          <w:lang w:val="uk-UA"/>
        </w:rPr>
        <w:t>ження сортування, переробки, використання відходів, як матеріальних і енергетичних ресурсів, є ключовими для досягнення позитивного результату з вирішення проблем з відходами.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сьогодні у громаді забезпечується стабільне та систематичне надання послуг із</w:t>
      </w:r>
      <w:r>
        <w:rPr>
          <w:sz w:val="28"/>
          <w:szCs w:val="28"/>
          <w:lang w:val="uk-UA"/>
        </w:rPr>
        <w:t xml:space="preserve"> вивезення побутових відходів. На даний час обслуговується 297 контейнерних майданчиків загального користування, 1608 контейнерів.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направлена на вирішення питань у громаді з покращення якості надання послуг з вивезення побутових відходів з урахува</w:t>
      </w:r>
      <w:r>
        <w:rPr>
          <w:sz w:val="28"/>
          <w:szCs w:val="28"/>
          <w:lang w:val="uk-UA"/>
        </w:rPr>
        <w:t>нням аналізу ситуації, пов’язаної з ростом кількості відходів за останні роки, вжиття відповідних заходів з покращення екологічного стану територій.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  <w:r>
        <w:rPr>
          <w:sz w:val="28"/>
          <w:szCs w:val="28"/>
          <w:lang w:val="uk-UA"/>
        </w:rPr>
        <w:t>Заходи програми дозволять забезпечити населення відповідно обладнаними місцями для збирання побутових відхо</w:t>
      </w:r>
      <w:r>
        <w:rPr>
          <w:sz w:val="28"/>
          <w:szCs w:val="28"/>
          <w:lang w:val="uk-UA"/>
        </w:rPr>
        <w:t>дів, удосконалять систему сортування відходів за видами матеріалів.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 результатами проведеного моніторингу технічного стану контейнерних майданчиків виникає необхідність вирішити питання з їх оновлення.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Підземні контейнери для збору побутових відходів </w:t>
      </w:r>
      <w:r>
        <w:rPr>
          <w:sz w:val="28"/>
          <w:szCs w:val="28"/>
          <w:lang w:val="uk-UA"/>
        </w:rPr>
        <w:t>значно спростять процес збирання відходів, а також оптимізують логістику їх вивозу. Це практичне та екологічне рішення, яке допоможе позбавитись неприємних запахів біля місць збору відходів, зберегти естетичний вигляд локацій збору відходів.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  <w:r>
        <w:rPr>
          <w:sz w:val="28"/>
          <w:szCs w:val="28"/>
          <w:lang w:val="uk-UA"/>
        </w:rPr>
        <w:t>Інший напрямок</w:t>
      </w:r>
      <w:r>
        <w:rPr>
          <w:sz w:val="28"/>
          <w:szCs w:val="28"/>
          <w:lang w:val="uk-UA"/>
        </w:rPr>
        <w:t xml:space="preserve"> програми – реалізація системи управління побутовими відходами з максимальним вилученням вторинної сировини.  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програми щодо оновлення локацій, у тому числі встановлення підземних контейнерів для побутових відходів з визначенням місця їх розташуванн</w:t>
      </w:r>
      <w:r>
        <w:rPr>
          <w:sz w:val="28"/>
          <w:szCs w:val="28"/>
          <w:lang w:val="uk-UA"/>
        </w:rPr>
        <w:t>я відповідно до діючих норм та вимог, а також облаштування центрів управління відходами, покращать санітарно-епідеміологічний стан і благоустрій територій, сприятимуть поліпшенню естетичного вигляду житлових зон громади.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  <w:r>
        <w:rPr>
          <w:sz w:val="28"/>
          <w:szCs w:val="28"/>
          <w:lang w:val="uk-UA"/>
        </w:rPr>
        <w:t>Результати реалізації Програми: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  <w:r>
        <w:rPr>
          <w:sz w:val="28"/>
          <w:szCs w:val="28"/>
          <w:lang w:val="uk-UA"/>
        </w:rPr>
        <w:t>оновлення локацій для збору побутових відходів;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  <w:r>
        <w:rPr>
          <w:sz w:val="28"/>
          <w:szCs w:val="28"/>
          <w:lang w:val="uk-UA"/>
        </w:rPr>
        <w:t>зменшення обсягів захоронення побутових відходів;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максимального вилучення вторинної сировини шляхом впровадження більш ефективної системи збору побутових відходів;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оптимізація логістики вивозу по</w:t>
      </w:r>
      <w:r>
        <w:rPr>
          <w:sz w:val="28"/>
          <w:szCs w:val="28"/>
          <w:lang w:val="uk-UA"/>
        </w:rPr>
        <w:t>бутових відходів;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  <w:r>
        <w:rPr>
          <w:sz w:val="28"/>
          <w:szCs w:val="28"/>
          <w:lang w:val="uk-UA"/>
        </w:rPr>
        <w:t>запобігання виникненню несанкціонованих звалищ;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  <w:r>
        <w:rPr>
          <w:sz w:val="28"/>
          <w:szCs w:val="28"/>
          <w:lang w:val="uk-UA"/>
        </w:rPr>
        <w:t>покращення благоустрою та санітарного стану громади;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шкідливого впливу побутових відходів на навколишнє природне середовище та здоров’я людини;</w:t>
      </w:r>
    </w:p>
    <w:p w:rsidR="004D6654" w:rsidRPr="00925A48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підвищення рівня екологічної свідомо</w:t>
      </w:r>
      <w:r>
        <w:rPr>
          <w:sz w:val="28"/>
          <w:szCs w:val="28"/>
          <w:lang w:val="uk-UA"/>
        </w:rPr>
        <w:t>сті та відповідальності громадян щодо поводження з побутовими відходами.</w:t>
      </w:r>
    </w:p>
    <w:p w:rsidR="004D6654" w:rsidRPr="00925A48" w:rsidRDefault="004D6654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  <w:lang w:val="uk-UA"/>
        </w:rPr>
      </w:pPr>
    </w:p>
    <w:p w:rsidR="004D6654" w:rsidRDefault="004D6654">
      <w:pPr>
        <w:widowControl w:val="0"/>
        <w:ind w:firstLine="720"/>
        <w:jc w:val="center"/>
        <w:rPr>
          <w:b/>
          <w:sz w:val="16"/>
          <w:szCs w:val="16"/>
        </w:rPr>
      </w:pPr>
    </w:p>
    <w:p w:rsidR="004D6654" w:rsidRDefault="000F4E73">
      <w:pPr>
        <w:widowControl w:val="0"/>
        <w:ind w:firstLine="720"/>
        <w:jc w:val="center"/>
        <w:rPr>
          <w:b/>
          <w:szCs w:val="28"/>
        </w:rPr>
      </w:pPr>
      <w:r>
        <w:rPr>
          <w:b/>
          <w:szCs w:val="28"/>
        </w:rPr>
        <w:t>2. Визначення мети Програми</w:t>
      </w:r>
    </w:p>
    <w:p w:rsidR="004D6654" w:rsidRDefault="004D6654">
      <w:pPr>
        <w:ind w:firstLine="720"/>
        <w:jc w:val="both"/>
        <w:rPr>
          <w:sz w:val="24"/>
        </w:rPr>
      </w:pPr>
    </w:p>
    <w:p w:rsidR="004D6654" w:rsidRPr="00925A48" w:rsidRDefault="000F4E73">
      <w:pPr>
        <w:ind w:firstLine="567"/>
        <w:jc w:val="both"/>
        <w:rPr>
          <w:b/>
          <w:sz w:val="16"/>
          <w:szCs w:val="16"/>
        </w:rPr>
      </w:pPr>
      <w:r>
        <w:rPr>
          <w:rStyle w:val="apple-style-span"/>
          <w:szCs w:val="28"/>
        </w:rPr>
        <w:t>Метою прийняття Програми є забезпечення належного санітарно-технічного стану, естетики та екологічної безпеки території громади, покращення якості надан</w:t>
      </w:r>
      <w:r>
        <w:rPr>
          <w:rStyle w:val="apple-style-span"/>
          <w:szCs w:val="28"/>
        </w:rPr>
        <w:t xml:space="preserve">ня послуг з вивезення побутових відходів шляхом оновлення локацій збору побутових відходів у Луцькій міській територіальній громаді. </w:t>
      </w:r>
    </w:p>
    <w:p w:rsidR="004D6654" w:rsidRDefault="000F4E73">
      <w:pPr>
        <w:pStyle w:val="ac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  <w:r>
        <w:rPr>
          <w:rStyle w:val="apple-style-span"/>
          <w:color w:val="000000"/>
          <w:sz w:val="28"/>
          <w:szCs w:val="28"/>
          <w:lang w:val="uk-UA"/>
        </w:rPr>
        <w:t>Облаштування центрів управлінь відходами допоможе створити еколого-просвітницький простір, зосереджений на екологічному ви</w:t>
      </w:r>
      <w:r>
        <w:rPr>
          <w:rStyle w:val="apple-style-span"/>
          <w:color w:val="000000"/>
          <w:sz w:val="28"/>
          <w:szCs w:val="28"/>
          <w:lang w:val="uk-UA"/>
        </w:rPr>
        <w:t>хованні населення, аби запобігати та зводити до мінімуму утворення побутових відходів. Більше того, такі центри – осередки формування свідомого ставлення до природного середовища в цілому.</w:t>
      </w:r>
    </w:p>
    <w:p w:rsidR="004D6654" w:rsidRDefault="004D6654">
      <w:pPr>
        <w:pStyle w:val="ac"/>
        <w:shd w:val="clear" w:color="auto" w:fill="FFFFFF"/>
        <w:spacing w:before="0" w:after="0"/>
        <w:ind w:right="-2" w:firstLine="720"/>
        <w:jc w:val="both"/>
        <w:rPr>
          <w:b/>
          <w:sz w:val="16"/>
          <w:szCs w:val="16"/>
        </w:rPr>
      </w:pPr>
    </w:p>
    <w:p w:rsidR="004D6654" w:rsidRDefault="004D6654">
      <w:pPr>
        <w:ind w:firstLine="720"/>
        <w:jc w:val="center"/>
        <w:rPr>
          <w:b/>
          <w:szCs w:val="28"/>
        </w:rPr>
      </w:pPr>
    </w:p>
    <w:p w:rsidR="004D6654" w:rsidRDefault="000F4E73">
      <w:pPr>
        <w:ind w:firstLine="720"/>
        <w:jc w:val="center"/>
        <w:rPr>
          <w:b/>
          <w:sz w:val="16"/>
          <w:szCs w:val="16"/>
          <w:lang w:val="ru-RU"/>
        </w:rPr>
      </w:pPr>
      <w:r>
        <w:rPr>
          <w:b/>
          <w:szCs w:val="28"/>
        </w:rPr>
        <w:t>3. Засоби розв’язання проблеми</w:t>
      </w:r>
    </w:p>
    <w:p w:rsidR="004D6654" w:rsidRDefault="004D6654">
      <w:pPr>
        <w:shd w:val="clear" w:color="auto" w:fill="FFFFFF"/>
        <w:suppressAutoHyphens w:val="0"/>
        <w:ind w:firstLine="709"/>
        <w:jc w:val="both"/>
        <w:rPr>
          <w:color w:val="FF0000"/>
          <w:sz w:val="24"/>
        </w:rPr>
      </w:pPr>
    </w:p>
    <w:p w:rsidR="004D6654" w:rsidRDefault="000F4E73">
      <w:pPr>
        <w:tabs>
          <w:tab w:val="left" w:pos="0"/>
        </w:tabs>
        <w:ind w:firstLine="567"/>
        <w:jc w:val="both"/>
        <w:rPr>
          <w:b/>
          <w:sz w:val="16"/>
          <w:szCs w:val="16"/>
          <w:lang w:val="ru-RU"/>
        </w:rPr>
      </w:pPr>
      <w:r>
        <w:rPr>
          <w:szCs w:val="28"/>
        </w:rPr>
        <w:lastRenderedPageBreak/>
        <w:t xml:space="preserve">Для вирішення визначених проблем </w:t>
      </w:r>
      <w:r>
        <w:rPr>
          <w:szCs w:val="28"/>
        </w:rPr>
        <w:t>з оновлення локацій збору побутових відходів Програма передбачає комплекс заходів на 2023</w:t>
      </w:r>
      <w:r>
        <w:rPr>
          <w:szCs w:val="28"/>
          <w:lang w:val="ru-RU"/>
        </w:rPr>
        <w:t>–</w:t>
      </w:r>
      <w:r>
        <w:rPr>
          <w:szCs w:val="28"/>
        </w:rPr>
        <w:t xml:space="preserve">2025 роки, зазначених у додатку 2 до Програми. </w:t>
      </w:r>
    </w:p>
    <w:p w:rsidR="004D6654" w:rsidRDefault="000F4E73">
      <w:pPr>
        <w:pStyle w:val="af1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Джерелом фінансування Програми є кошти бюджету Луцької міської територіальної громади. Для виконання заходів 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можуть використовуватись власні кошти комунального підприємства, а також інші джерела фінансування не заборонені чинним законодавством.</w:t>
      </w:r>
    </w:p>
    <w:p w:rsidR="004D6654" w:rsidRDefault="000F4E73">
      <w:pPr>
        <w:pStyle w:val="af1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Ресурсне забезпечення Програми наведено у додатку 1 до Програми. </w:t>
      </w:r>
    </w:p>
    <w:p w:rsidR="004D6654" w:rsidRDefault="004D6654">
      <w:pPr>
        <w:tabs>
          <w:tab w:val="left" w:pos="0"/>
        </w:tabs>
        <w:ind w:firstLine="720"/>
        <w:jc w:val="center"/>
        <w:rPr>
          <w:b/>
          <w:sz w:val="16"/>
          <w:szCs w:val="16"/>
        </w:rPr>
      </w:pPr>
    </w:p>
    <w:p w:rsidR="004D6654" w:rsidRDefault="004D6654">
      <w:pPr>
        <w:tabs>
          <w:tab w:val="left" w:pos="0"/>
        </w:tabs>
        <w:ind w:firstLine="709"/>
        <w:jc w:val="center"/>
        <w:rPr>
          <w:b/>
          <w:sz w:val="16"/>
          <w:szCs w:val="16"/>
        </w:rPr>
      </w:pPr>
    </w:p>
    <w:p w:rsidR="004D6654" w:rsidRDefault="000F4E73">
      <w:pPr>
        <w:tabs>
          <w:tab w:val="left" w:pos="0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4. Перелік завдань, заходів Програми, напрями викори</w:t>
      </w:r>
      <w:r>
        <w:rPr>
          <w:b/>
          <w:szCs w:val="28"/>
        </w:rPr>
        <w:t>стання бюджетних коштів та результативні показники</w:t>
      </w:r>
    </w:p>
    <w:p w:rsidR="004D6654" w:rsidRDefault="004D6654">
      <w:pPr>
        <w:tabs>
          <w:tab w:val="left" w:pos="0"/>
        </w:tabs>
        <w:ind w:firstLine="709"/>
        <w:jc w:val="center"/>
        <w:rPr>
          <w:b/>
          <w:sz w:val="24"/>
        </w:rPr>
      </w:pPr>
    </w:p>
    <w:p w:rsidR="004D6654" w:rsidRDefault="000F4E73">
      <w:pPr>
        <w:shd w:val="clear" w:color="auto" w:fill="FFFFFF"/>
        <w:tabs>
          <w:tab w:val="left" w:pos="0"/>
        </w:tabs>
        <w:ind w:firstLine="567"/>
        <w:jc w:val="both"/>
        <w:rPr>
          <w:b/>
          <w:sz w:val="16"/>
          <w:szCs w:val="16"/>
          <w:lang w:val="ru-RU"/>
        </w:rPr>
      </w:pPr>
      <w:r>
        <w:rPr>
          <w:szCs w:val="28"/>
          <w:shd w:val="clear" w:color="auto" w:fill="FFFFFF"/>
        </w:rPr>
        <w:t xml:space="preserve">Основними завданнями Програми є створення системи </w:t>
      </w:r>
      <w:r>
        <w:rPr>
          <w:color w:val="000000"/>
          <w:szCs w:val="28"/>
          <w:shd w:val="clear" w:color="auto" w:fill="FFFFFF"/>
        </w:rPr>
        <w:t>управління побутовими відходами,</w:t>
      </w:r>
      <w:r>
        <w:rPr>
          <w:szCs w:val="28"/>
          <w:shd w:val="clear" w:color="auto" w:fill="FFFFFF"/>
        </w:rPr>
        <w:t xml:space="preserve"> заснованої на нових технологіях, для </w:t>
      </w:r>
      <w:r>
        <w:rPr>
          <w:color w:val="000000"/>
          <w:szCs w:val="28"/>
          <w:shd w:val="clear" w:color="auto" w:fill="FFFFFF"/>
        </w:rPr>
        <w:t>реалізації заходів</w:t>
      </w:r>
      <w:r>
        <w:rPr>
          <w:szCs w:val="28"/>
          <w:shd w:val="clear" w:color="auto" w:fill="FFFFFF"/>
        </w:rPr>
        <w:t xml:space="preserve"> у короткостроковій перспективі та підготовки матеріальної, інформаційної і фінансової бази на довгострокову перспективу.</w:t>
      </w:r>
    </w:p>
    <w:p w:rsidR="004D6654" w:rsidRDefault="000F4E73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Напрями діяльності, завдання та заходи Програми наведено у додатку 2 до Програми.</w:t>
      </w:r>
    </w:p>
    <w:p w:rsidR="004D6654" w:rsidRDefault="004D6654">
      <w:pPr>
        <w:tabs>
          <w:tab w:val="left" w:pos="0"/>
        </w:tabs>
        <w:ind w:firstLine="567"/>
        <w:jc w:val="both"/>
        <w:rPr>
          <w:szCs w:val="28"/>
        </w:rPr>
      </w:pPr>
    </w:p>
    <w:p w:rsidR="004D6654" w:rsidRDefault="000F4E73">
      <w:pPr>
        <w:tabs>
          <w:tab w:val="left" w:pos="0"/>
        </w:tabs>
        <w:ind w:firstLine="720"/>
        <w:jc w:val="center"/>
        <w:rPr>
          <w:b/>
        </w:rPr>
      </w:pPr>
      <w:r>
        <w:rPr>
          <w:b/>
        </w:rPr>
        <w:t>5. Координація та контроль за ходом виконанням Прог</w:t>
      </w:r>
      <w:r>
        <w:rPr>
          <w:b/>
        </w:rPr>
        <w:t>рами.</w:t>
      </w:r>
    </w:p>
    <w:p w:rsidR="004D6654" w:rsidRDefault="000F4E73">
      <w:pPr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Звіт про виконання Програми</w:t>
      </w:r>
    </w:p>
    <w:p w:rsidR="004D6654" w:rsidRDefault="004D6654">
      <w:pPr>
        <w:tabs>
          <w:tab w:val="left" w:pos="0"/>
        </w:tabs>
        <w:ind w:firstLine="567"/>
        <w:jc w:val="center"/>
        <w:rPr>
          <w:b/>
          <w:sz w:val="24"/>
        </w:rPr>
      </w:pPr>
    </w:p>
    <w:p w:rsidR="004D6654" w:rsidRDefault="000F4E73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Загальна координація та контроль за ходом виконання Програми покладені на департамент житлово-комунального господарства міської ради.</w:t>
      </w:r>
    </w:p>
    <w:p w:rsidR="004D6654" w:rsidRPr="00925A48" w:rsidRDefault="000F4E73">
      <w:pPr>
        <w:widowControl w:val="0"/>
        <w:ind w:firstLine="567"/>
        <w:jc w:val="both"/>
        <w:rPr>
          <w:b/>
          <w:sz w:val="16"/>
          <w:szCs w:val="16"/>
        </w:rPr>
      </w:pPr>
      <w:r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>
        <w:rPr>
          <w:szCs w:val="28"/>
          <w:shd w:val="clear" w:color="auto" w:fill="FFFFFF"/>
        </w:rPr>
        <w:t>генерального планування, будівництв</w:t>
      </w:r>
      <w:r>
        <w:rPr>
          <w:szCs w:val="28"/>
          <w:shd w:val="clear" w:color="auto" w:fill="FFFFFF"/>
        </w:rPr>
        <w:t>а, архітектури та благоустрою, житлово-комунального господарства, екології, транспорту та енергозбереження.</w:t>
      </w:r>
    </w:p>
    <w:p w:rsidR="004D6654" w:rsidRDefault="000F4E73">
      <w:pPr>
        <w:widowControl w:val="0"/>
        <w:ind w:firstLine="567"/>
        <w:jc w:val="both"/>
        <w:rPr>
          <w:b/>
          <w:sz w:val="16"/>
          <w:szCs w:val="16"/>
          <w:lang w:val="ru-RU"/>
        </w:rPr>
      </w:pPr>
      <w:r>
        <w:rPr>
          <w:szCs w:val="28"/>
          <w:shd w:val="clear" w:color="auto" w:fill="FFFFFF"/>
        </w:rPr>
        <w:t>Контроль за цільовим та ефективним використанням коштів покладається на розпорядників коштів, замовників заходів та виконавців робіт.</w:t>
      </w:r>
      <w:r>
        <w:rPr>
          <w:szCs w:val="28"/>
          <w:shd w:val="clear" w:color="auto" w:fill="FFFFFF"/>
          <w:lang w:val="ru-RU"/>
        </w:rPr>
        <w:t xml:space="preserve"> </w:t>
      </w:r>
      <w:r>
        <w:rPr>
          <w:szCs w:val="28"/>
        </w:rPr>
        <w:t>Звіт про викон</w:t>
      </w:r>
      <w:r>
        <w:rPr>
          <w:szCs w:val="28"/>
        </w:rPr>
        <w:t>ання Програми заслуховується на сесії міської ради після завершення терміну її дії.</w:t>
      </w:r>
    </w:p>
    <w:p w:rsidR="004D6654" w:rsidRDefault="004D6654">
      <w:pPr>
        <w:jc w:val="both"/>
        <w:rPr>
          <w:b/>
          <w:sz w:val="16"/>
          <w:szCs w:val="16"/>
        </w:rPr>
      </w:pPr>
    </w:p>
    <w:p w:rsidR="004D6654" w:rsidRDefault="004D6654">
      <w:pPr>
        <w:jc w:val="both"/>
        <w:rPr>
          <w:b/>
          <w:sz w:val="16"/>
          <w:szCs w:val="16"/>
        </w:rPr>
      </w:pPr>
    </w:p>
    <w:p w:rsidR="004D6654" w:rsidRDefault="004D6654">
      <w:pPr>
        <w:jc w:val="both"/>
        <w:rPr>
          <w:b/>
          <w:sz w:val="16"/>
          <w:szCs w:val="16"/>
        </w:rPr>
      </w:pPr>
    </w:p>
    <w:p w:rsidR="004D6654" w:rsidRDefault="004D6654">
      <w:pPr>
        <w:jc w:val="both"/>
        <w:rPr>
          <w:b/>
          <w:sz w:val="16"/>
          <w:szCs w:val="16"/>
        </w:rPr>
      </w:pPr>
    </w:p>
    <w:p w:rsidR="004D6654" w:rsidRDefault="000F4E7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szCs w:val="28"/>
        </w:rPr>
        <w:t>Секретар міської ради</w:t>
      </w:r>
      <w:r>
        <w:rPr>
          <w:rFonts w:ascii="Times New Roman CYR" w:hAnsi="Times New Roman CYR" w:cs="Times New Roman CYR"/>
          <w:szCs w:val="28"/>
        </w:rPr>
        <w:t xml:space="preserve">                                                        Юрій Б</w:t>
      </w:r>
      <w:r>
        <w:rPr>
          <w:rFonts w:ascii="Times New Roman CYR" w:hAnsi="Times New Roman CYR" w:cs="Times New Roman CYR"/>
          <w:color w:val="000000"/>
          <w:szCs w:val="28"/>
        </w:rPr>
        <w:t>ЕЗПЯТКО</w:t>
      </w:r>
    </w:p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Times New Roman CYR"/>
          <w:color w:val="000000"/>
          <w:szCs w:val="28"/>
        </w:rPr>
      </w:pPr>
    </w:p>
    <w:p w:rsidR="004D6654" w:rsidRDefault="000F4E73">
      <w:pPr>
        <w:jc w:val="both"/>
        <w:rPr>
          <w:b/>
          <w:sz w:val="16"/>
          <w:szCs w:val="16"/>
          <w:lang w:val="ru-RU"/>
        </w:rPr>
        <w:sectPr w:rsidR="004D6654">
          <w:headerReference w:type="default" r:id="rId6"/>
          <w:pgSz w:w="11906" w:h="16838"/>
          <w:pgMar w:top="766" w:right="567" w:bottom="1134" w:left="1985" w:header="709" w:footer="0" w:gutter="0"/>
          <w:cols w:space="720"/>
          <w:formProt w:val="0"/>
          <w:docGrid w:linePitch="360"/>
        </w:sectPr>
      </w:pPr>
      <w:r>
        <w:rPr>
          <w:rFonts w:ascii="Times New Roman CYR" w:hAnsi="Times New Roman CYR" w:cs="Times New Roman CYR"/>
          <w:sz w:val="24"/>
          <w:szCs w:val="28"/>
        </w:rPr>
        <w:t>Осіюк 773 150</w:t>
      </w:r>
    </w:p>
    <w:p w:rsidR="004D6654" w:rsidRDefault="000F4E73">
      <w:pPr>
        <w:pStyle w:val="ac"/>
        <w:shd w:val="clear" w:color="auto" w:fill="FFFFFF"/>
        <w:spacing w:before="0" w:after="0"/>
        <w:ind w:left="9781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4D6654" w:rsidRDefault="000F4E73">
      <w:pPr>
        <w:pStyle w:val="ac"/>
        <w:shd w:val="clear" w:color="auto" w:fill="FFFFFF"/>
        <w:spacing w:before="0" w:after="0"/>
        <w:ind w:left="9781" w:right="150"/>
        <w:jc w:val="both"/>
        <w:rPr>
          <w:rFonts w:asciiTheme="minorHAnsi" w:hAnsiTheme="minorHAnsi"/>
        </w:rPr>
      </w:pPr>
      <w:r>
        <w:rPr>
          <w:sz w:val="28"/>
          <w:szCs w:val="28"/>
          <w:lang w:val="uk-UA"/>
        </w:rPr>
        <w:t>до Програми</w:t>
      </w:r>
      <w:r w:rsidRPr="00925A4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оновлення локацій збору побутових відходів на території Луцької міської територіальної громади на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–20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роки</w:t>
      </w: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:rsidR="004D6654" w:rsidRDefault="000F4E73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</w:t>
      </w:r>
    </w:p>
    <w:p w:rsidR="004D6654" w:rsidRDefault="000F4E73">
      <w:pPr>
        <w:pStyle w:val="ac"/>
        <w:shd w:val="clear" w:color="auto" w:fill="FFFFFF"/>
        <w:spacing w:before="0" w:after="0"/>
        <w:ind w:right="150" w:firstLine="720"/>
        <w:jc w:val="center"/>
        <w:rPr>
          <w:rFonts w:asciiTheme="minorHAnsi" w:hAnsiTheme="minorHAnsi"/>
        </w:rPr>
      </w:pPr>
      <w:r>
        <w:rPr>
          <w:sz w:val="28"/>
          <w:szCs w:val="28"/>
          <w:lang w:val="uk-UA"/>
        </w:rPr>
        <w:t xml:space="preserve">Програми оновлення локацій збору побутових відходів  на </w:t>
      </w:r>
      <w:r>
        <w:rPr>
          <w:sz w:val="28"/>
          <w:szCs w:val="28"/>
          <w:lang w:val="uk-UA"/>
        </w:rPr>
        <w:t>території</w:t>
      </w:r>
    </w:p>
    <w:p w:rsidR="004D6654" w:rsidRDefault="000F4E73">
      <w:pPr>
        <w:pStyle w:val="ac"/>
        <w:shd w:val="clear" w:color="auto" w:fill="FFFFFF"/>
        <w:spacing w:before="0" w:after="0"/>
        <w:ind w:right="150" w:firstLine="720"/>
        <w:jc w:val="center"/>
        <w:rPr>
          <w:rFonts w:asciiTheme="minorHAnsi" w:hAnsiTheme="minorHAnsi"/>
        </w:rPr>
      </w:pPr>
      <w:r>
        <w:rPr>
          <w:sz w:val="28"/>
          <w:szCs w:val="28"/>
          <w:lang w:val="uk-UA"/>
        </w:rPr>
        <w:t xml:space="preserve">Луцької міської територіальної громади на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–20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роки</w:t>
      </w: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4983"/>
        <w:gridCol w:w="2505"/>
        <w:gridCol w:w="2391"/>
        <w:gridCol w:w="2742"/>
        <w:gridCol w:w="2120"/>
      </w:tblGrid>
      <w:tr w:rsidR="004D6654">
        <w:trPr>
          <w:trHeight w:val="28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4D6654" w:rsidRDefault="000F4E7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4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7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Етапи виконання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Загальний обсяг фінансування, тис. грн</w:t>
            </w:r>
          </w:p>
        </w:tc>
      </w:tr>
      <w:tr w:rsidR="004D6654">
        <w:trPr>
          <w:trHeight w:val="111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 рік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2024 рік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 рік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4D6654">
        <w:trPr>
          <w:trHeight w:val="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Обсяг фінансових ресурсів, всього 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t>1</w:t>
            </w: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6</w:t>
            </w:r>
            <w:r>
              <w:t>00,0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t>3</w:t>
            </w:r>
            <w:r>
              <w:rPr>
                <w:lang w:val="en-US"/>
              </w:rPr>
              <w:t>7</w:t>
            </w:r>
            <w:r>
              <w:t> </w:t>
            </w:r>
            <w:r>
              <w:rPr>
                <w:lang w:val="en-US"/>
              </w:rPr>
              <w:t>6</w:t>
            </w:r>
            <w:r>
              <w:t>00,0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lang w:val="en-US"/>
              </w:rPr>
              <w:t>41</w:t>
            </w:r>
            <w:r>
              <w:t> </w:t>
            </w:r>
            <w:r>
              <w:rPr>
                <w:lang w:val="en-US"/>
              </w:rPr>
              <w:t>1</w:t>
            </w:r>
            <w:r>
              <w:t>00,0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91 300,0</w:t>
            </w:r>
          </w:p>
        </w:tc>
      </w:tr>
    </w:tbl>
    <w:p w:rsidR="004D6654" w:rsidRDefault="004D6654">
      <w:pPr>
        <w:rPr>
          <w:color w:val="008000"/>
          <w:szCs w:val="28"/>
        </w:rPr>
      </w:pPr>
    </w:p>
    <w:p w:rsidR="004D6654" w:rsidRDefault="000F4E73">
      <w:pPr>
        <w:pStyle w:val="ac"/>
        <w:shd w:val="clear" w:color="auto" w:fill="FFFFFF"/>
        <w:spacing w:before="0" w:after="0"/>
        <w:ind w:right="150" w:firstLine="720"/>
        <w:jc w:val="center"/>
        <w:rPr>
          <w:rFonts w:asciiTheme="minorHAnsi" w:hAnsiTheme="minorHAnsi"/>
        </w:rPr>
      </w:pPr>
      <w:r>
        <w:t xml:space="preserve">                                                                  </w:t>
      </w:r>
    </w:p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D6654" w:rsidRDefault="000F4E73">
      <w:pPr>
        <w:ind w:left="-142"/>
        <w:jc w:val="both"/>
        <w:rPr>
          <w:rFonts w:asciiTheme="minorHAnsi" w:hAnsiTheme="minorHAnsi"/>
        </w:rPr>
      </w:pPr>
      <w:r>
        <w:rPr>
          <w:rFonts w:ascii="Times New Roman CYR" w:hAnsi="Times New Roman CYR" w:cs="Times New Roman CYR"/>
          <w:sz w:val="24"/>
          <w:szCs w:val="28"/>
        </w:rPr>
        <w:t>Осіюк 773 150</w:t>
      </w: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jc w:val="both"/>
        <w:rPr>
          <w:rFonts w:ascii="Times New Roman CYR" w:hAnsi="Times New Roman CYR" w:cs="Times New Roman CYR"/>
          <w:sz w:val="24"/>
          <w:szCs w:val="28"/>
        </w:rPr>
      </w:pPr>
    </w:p>
    <w:p w:rsidR="004D6654" w:rsidRDefault="000F4E73">
      <w:pPr>
        <w:pStyle w:val="ac"/>
        <w:shd w:val="clear" w:color="auto" w:fill="FFFFFF"/>
        <w:spacing w:before="0" w:after="0"/>
        <w:ind w:left="9781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4D6654" w:rsidRDefault="000F4E73">
      <w:pPr>
        <w:pStyle w:val="ac"/>
        <w:shd w:val="clear" w:color="auto" w:fill="FFFFFF"/>
        <w:spacing w:before="0" w:after="0"/>
        <w:ind w:left="9781" w:right="150"/>
        <w:jc w:val="both"/>
        <w:rPr>
          <w:rFonts w:asciiTheme="minorHAnsi" w:hAnsiTheme="minorHAnsi"/>
        </w:rPr>
      </w:pPr>
      <w:r>
        <w:rPr>
          <w:sz w:val="28"/>
          <w:szCs w:val="28"/>
          <w:lang w:val="uk-UA"/>
        </w:rPr>
        <w:t xml:space="preserve">до Програми оновлення локацій збору побутових відходів на території Луцької </w:t>
      </w:r>
      <w:r>
        <w:rPr>
          <w:sz w:val="28"/>
          <w:szCs w:val="28"/>
          <w:lang w:val="uk-UA"/>
        </w:rPr>
        <w:t>міської територіальної громади на 2023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2025 роки</w:t>
      </w: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:rsidR="004D6654" w:rsidRDefault="000F4E73">
      <w:pPr>
        <w:jc w:val="center"/>
        <w:rPr>
          <w:szCs w:val="28"/>
        </w:rPr>
      </w:pPr>
      <w:r>
        <w:rPr>
          <w:szCs w:val="28"/>
        </w:rPr>
        <w:t>Напрями діяльності, завдання та заходи Програми</w:t>
      </w:r>
    </w:p>
    <w:p w:rsidR="004D6654" w:rsidRDefault="000F4E73">
      <w:pPr>
        <w:shd w:val="clear" w:color="auto" w:fill="FFFFFF"/>
        <w:ind w:right="150" w:firstLine="720"/>
        <w:jc w:val="center"/>
        <w:rPr>
          <w:bCs w:val="0"/>
          <w:szCs w:val="28"/>
        </w:rPr>
      </w:pPr>
      <w:r>
        <w:rPr>
          <w:bCs w:val="0"/>
          <w:szCs w:val="28"/>
        </w:rPr>
        <w:t>оновлення локацій збору побутових відходів на території Луцької міської територіальної громади</w:t>
      </w:r>
    </w:p>
    <w:p w:rsidR="004D6654" w:rsidRDefault="000F4E73">
      <w:pPr>
        <w:shd w:val="clear" w:color="auto" w:fill="FFFFFF"/>
        <w:ind w:right="150" w:firstLine="720"/>
        <w:jc w:val="center"/>
        <w:rPr>
          <w:rFonts w:asciiTheme="minorHAnsi" w:hAnsiTheme="minorHAnsi"/>
        </w:rPr>
      </w:pPr>
      <w:r>
        <w:rPr>
          <w:bCs w:val="0"/>
          <w:szCs w:val="28"/>
        </w:rPr>
        <w:t>на</w:t>
      </w:r>
      <w:r>
        <w:rPr>
          <w:szCs w:val="28"/>
        </w:rPr>
        <w:t xml:space="preserve"> 2023</w:t>
      </w:r>
      <w:r>
        <w:rPr>
          <w:szCs w:val="28"/>
          <w:lang w:val="ru-RU"/>
        </w:rPr>
        <w:t>–</w:t>
      </w:r>
      <w:r>
        <w:rPr>
          <w:szCs w:val="28"/>
        </w:rPr>
        <w:t>2025 роки</w:t>
      </w:r>
    </w:p>
    <w:p w:rsidR="004D6654" w:rsidRDefault="004D6654">
      <w:pPr>
        <w:jc w:val="center"/>
        <w:rPr>
          <w:szCs w:val="28"/>
        </w:rPr>
      </w:pPr>
    </w:p>
    <w:tbl>
      <w:tblPr>
        <w:tblW w:w="1554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507"/>
        <w:gridCol w:w="1703"/>
        <w:gridCol w:w="3260"/>
        <w:gridCol w:w="1560"/>
        <w:gridCol w:w="1983"/>
        <w:gridCol w:w="1843"/>
        <w:gridCol w:w="1559"/>
        <w:gridCol w:w="3125"/>
      </w:tblGrid>
      <w:tr w:rsidR="004D665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ind w:left="-108"/>
              <w:jc w:val="center"/>
              <w:rPr>
                <w:rFonts w:asciiTheme="minorHAnsi" w:hAnsiTheme="minorHAnsi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Напрям діяльності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Перелік заходів Про</w:t>
            </w:r>
            <w:r>
              <w:rPr>
                <w:szCs w:val="28"/>
              </w:rPr>
              <w:t>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Термін виконання заходу</w:t>
            </w:r>
          </w:p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(роки)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Джерела фінансу-вання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Орієнтовні обсяги фінансува-ння (вартість) тис. грн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Очікуваний результат</w:t>
            </w:r>
          </w:p>
        </w:tc>
      </w:tr>
      <w:tr w:rsidR="004D6654">
        <w:trPr>
          <w:trHeight w:val="1463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Реалізація системи  управління побутовими відходами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1. Облаштування</w:t>
            </w:r>
            <w:r w:rsidR="00925A48">
              <w:rPr>
                <w:szCs w:val="28"/>
              </w:rPr>
              <w:t xml:space="preserve"> та утримання</w:t>
            </w:r>
            <w:bookmarkStart w:id="0" w:name="_GoBack"/>
            <w:bookmarkEnd w:id="0"/>
            <w:r>
              <w:rPr>
                <w:szCs w:val="28"/>
              </w:rPr>
              <w:t xml:space="preserve"> центрів управління відходами</w:t>
            </w:r>
          </w:p>
          <w:p w:rsidR="004D6654" w:rsidRDefault="004D6654">
            <w:pPr>
              <w:widowControl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ЛСКАП </w:t>
            </w:r>
            <w:r>
              <w:rPr>
                <w:szCs w:val="28"/>
                <w:lang w:val="ru-RU"/>
              </w:rPr>
              <w:t>«Луцькспец-комунтранс»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szCs w:val="28"/>
              </w:rPr>
              <w:t>Бюджет  терито-ріальної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snapToGrid w:val="0"/>
              <w:jc w:val="center"/>
              <w:rPr>
                <w:rFonts w:asciiTheme="minorHAnsi" w:hAnsiTheme="minorHAnsi"/>
              </w:rPr>
            </w:pPr>
            <w:r>
              <w:t>2 500,0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pStyle w:val="ac"/>
              <w:widowControl w:val="0"/>
              <w:shd w:val="clear" w:color="auto" w:fill="FFFFFF"/>
              <w:spacing w:before="0" w:after="0"/>
              <w:ind w:right="-2"/>
              <w:jc w:val="both"/>
              <w:rPr>
                <w:rFonts w:asciiTheme="minorHAnsi" w:hAnsiTheme="minorHAnsi"/>
              </w:rPr>
            </w:pPr>
            <w:r>
              <w:rPr>
                <w:rStyle w:val="apple-style-span"/>
                <w:color w:val="000000"/>
                <w:sz w:val="28"/>
                <w:szCs w:val="28"/>
                <w:lang w:val="uk-UA"/>
              </w:rPr>
              <w:t xml:space="preserve">Створення еколого-просвітницького простору, зосередженого на екологічному вихованні населення щодо управління побутовими відходами. Формування свідомого ставлення до </w:t>
            </w:r>
            <w:r>
              <w:rPr>
                <w:rStyle w:val="apple-style-span"/>
                <w:color w:val="000000"/>
                <w:sz w:val="28"/>
                <w:szCs w:val="28"/>
                <w:lang w:val="uk-UA"/>
              </w:rPr>
              <w:lastRenderedPageBreak/>
              <w:t xml:space="preserve">природного середовища в цілому. </w:t>
            </w:r>
          </w:p>
          <w:p w:rsidR="004D6654" w:rsidRDefault="004D6654">
            <w:pPr>
              <w:pStyle w:val="ac"/>
              <w:widowControl w:val="0"/>
              <w:shd w:val="clear" w:color="auto" w:fill="FFFFFF"/>
              <w:spacing w:before="0" w:after="0"/>
              <w:ind w:right="-2"/>
              <w:jc w:val="both"/>
              <w:rPr>
                <w:rFonts w:asciiTheme="minorHAnsi" w:hAnsiTheme="minorHAnsi"/>
              </w:rPr>
            </w:pPr>
          </w:p>
        </w:tc>
      </w:tr>
      <w:tr w:rsidR="004D6654">
        <w:trPr>
          <w:trHeight w:val="15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3 000,0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</w:tr>
      <w:tr w:rsidR="004D6654">
        <w:trPr>
          <w:trHeight w:val="786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3 500,0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</w:tr>
      <w:tr w:rsidR="004D6654">
        <w:trPr>
          <w:trHeight w:val="121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2. Оновлення,</w:t>
            </w:r>
            <w:r>
              <w:rPr>
                <w:szCs w:val="28"/>
              </w:rPr>
              <w:t xml:space="preserve"> облаштування локацій, у тому числі капітальний ремонт контейнерних майданчиків для збору побутових відходів;</w:t>
            </w:r>
          </w:p>
          <w:p w:rsidR="004D6654" w:rsidRDefault="000F4E73">
            <w:pPr>
              <w:widowControl w:val="0"/>
              <w:rPr>
                <w:rFonts w:asciiTheme="minorHAnsi" w:hAnsiTheme="minorHAnsi"/>
              </w:rPr>
            </w:pPr>
            <w:r>
              <w:rPr>
                <w:szCs w:val="28"/>
              </w:rPr>
              <w:t>розробка проєктно-кошторисної документації, встановлення, обслуговування, тощо.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ЛСКАП «Луцькспец-комунтранс»</w:t>
            </w:r>
          </w:p>
          <w:p w:rsidR="004D6654" w:rsidRDefault="004D6654">
            <w:pPr>
              <w:widowControl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szCs w:val="28"/>
              </w:rPr>
              <w:t xml:space="preserve">Бюджет  територі-альної </w:t>
            </w:r>
            <w:r>
              <w:rPr>
                <w:szCs w:val="28"/>
              </w:rPr>
              <w:t>громади,</w:t>
            </w:r>
          </w:p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кошти з інших джерел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10 000,0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rPr>
                <w:rFonts w:asciiTheme="minorHAnsi" w:hAnsiTheme="minorHAnsi"/>
              </w:rPr>
            </w:pPr>
            <w:r>
              <w:t>Забезпечення належного санітарного стану територій, які прилеглі до місць збору побутових відходів</w:t>
            </w:r>
          </w:p>
        </w:tc>
      </w:tr>
      <w:tr w:rsidR="004D6654">
        <w:trPr>
          <w:trHeight w:val="141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34 500,0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</w:tr>
      <w:tr w:rsidR="004D6654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37 500,0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</w:tr>
      <w:tr w:rsidR="004D6654">
        <w:trPr>
          <w:trHeight w:val="1323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rPr>
                <w:rFonts w:asciiTheme="minorHAnsi" w:hAnsiTheme="minorHAnsi"/>
              </w:rPr>
            </w:pPr>
            <w:r>
              <w:rPr>
                <w:szCs w:val="28"/>
              </w:rPr>
              <w:t>3. Висвітлення інформації щодо заходів Програми.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szCs w:val="28"/>
                <w:lang w:val="ru-RU"/>
              </w:rPr>
              <w:t xml:space="preserve">Департамент житлово-комунального господарства, </w:t>
            </w:r>
            <w:r>
              <w:rPr>
                <w:szCs w:val="28"/>
              </w:rPr>
              <w:t xml:space="preserve">відділ екології, </w:t>
            </w:r>
            <w:r>
              <w:rPr>
                <w:szCs w:val="28"/>
                <w:lang w:val="ru-RU"/>
              </w:rPr>
              <w:t>ЛСКАП «Луцькспец-комунтранс»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Кошти</w:t>
            </w:r>
          </w:p>
          <w:p w:rsidR="004D6654" w:rsidRDefault="000F4E73">
            <w:pPr>
              <w:widowControl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ЛСКАП «Луцьк-спецкомун-транс»,</w:t>
            </w:r>
          </w:p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кошти з інших джерел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snapToGrid w:val="0"/>
              <w:jc w:val="center"/>
              <w:rPr>
                <w:rFonts w:asciiTheme="minorHAnsi" w:hAnsiTheme="minorHAnsi"/>
              </w:rPr>
            </w:pPr>
            <w:r>
              <w:t>100,0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rPr>
                <w:rFonts w:asciiTheme="minorHAnsi" w:hAnsiTheme="minorHAnsi"/>
              </w:rPr>
            </w:pPr>
            <w:r>
              <w:t xml:space="preserve">Інформування мешканців громади, підвищення екологічної свідомості громадян </w:t>
            </w:r>
          </w:p>
        </w:tc>
      </w:tr>
      <w:tr w:rsidR="004D6654">
        <w:trPr>
          <w:trHeight w:val="130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</w:tr>
      <w:tr w:rsidR="004D6654">
        <w:trPr>
          <w:trHeight w:val="320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  <w:p w:rsidR="004D6654" w:rsidRDefault="004D6654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6654" w:rsidRDefault="000F4E7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rPr>
                <w:szCs w:val="28"/>
              </w:rPr>
            </w:pPr>
          </w:p>
        </w:tc>
      </w:tr>
    </w:tbl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:rsidR="004D6654" w:rsidRDefault="000F4E73">
      <w:pPr>
        <w:ind w:left="-284"/>
        <w:jc w:val="both"/>
        <w:rPr>
          <w:rFonts w:ascii="Times New Roman CYR" w:hAnsi="Times New Roman CYR" w:cs="Times New Roman CYR"/>
          <w:sz w:val="24"/>
          <w:szCs w:val="28"/>
        </w:rPr>
      </w:pPr>
      <w:r>
        <w:rPr>
          <w:rFonts w:ascii="Times New Roman CYR" w:hAnsi="Times New Roman CYR" w:cs="Times New Roman CYR"/>
          <w:sz w:val="24"/>
          <w:szCs w:val="28"/>
        </w:rPr>
        <w:t>Осіюк 773 150</w:t>
      </w:r>
    </w:p>
    <w:sectPr w:rsidR="004D6654">
      <w:headerReference w:type="default" r:id="rId7"/>
      <w:pgSz w:w="16838" w:h="11906" w:orient="landscape"/>
      <w:pgMar w:top="1985" w:right="1134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E73" w:rsidRDefault="000F4E73">
      <w:r>
        <w:separator/>
      </w:r>
    </w:p>
  </w:endnote>
  <w:endnote w:type="continuationSeparator" w:id="0">
    <w:p w:rsidR="000F4E73" w:rsidRDefault="000F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E73" w:rsidRDefault="000F4E73">
      <w:r>
        <w:separator/>
      </w:r>
    </w:p>
  </w:footnote>
  <w:footnote w:type="continuationSeparator" w:id="0">
    <w:p w:rsidR="000F4E73" w:rsidRDefault="000F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54" w:rsidRDefault="000F4E73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925A48">
      <w:rPr>
        <w:noProof/>
      </w:rPr>
      <w:t>3</w:t>
    </w:r>
    <w:r>
      <w:fldChar w:fldCharType="end"/>
    </w:r>
  </w:p>
  <w:p w:rsidR="004D6654" w:rsidRDefault="004D6654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54" w:rsidRDefault="000F4E73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6" behindDoc="1" locked="0" layoutInCell="0" allowOverlap="1" wp14:anchorId="017DDEF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7005" cy="19304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19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6654" w:rsidRDefault="000F4E73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25A48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12240" tIns="12240" rIns="12240" bIns="12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7DDEF8" id="Рамка1" o:spid="_x0000_s1026" style="position:absolute;margin-left:0;margin-top:.05pt;width:13.15pt;height:15.2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" o:allowincell="f" filled="f" stroked="f" strokeweight="0">
              <v:textbox inset=".34mm,.34mm,.34mm,.34mm">
                <w:txbxContent>
                  <w:p w:rsidR="004D6654" w:rsidRDefault="000F4E73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25A48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4"/>
    <w:rsid w:val="000F4E73"/>
    <w:rsid w:val="004D6654"/>
    <w:rsid w:val="009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AADF"/>
  <w15:docId w15:val="{82934F1A-6113-4BFE-9D47-EA56D0F5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Шрифт абзацу за промовчанням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pple-style-span">
    <w:name w:val="apple-style-span"/>
    <w:basedOn w:val="10"/>
    <w:qFormat/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4">
    <w:name w:val="Нижній колонтитул Знак"/>
    <w:qFormat/>
    <w:rPr>
      <w:bCs/>
      <w:sz w:val="28"/>
      <w:szCs w:val="24"/>
      <w:lang w:val="uk-UA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нак1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qFormat/>
    <w:pPr>
      <w:widowControl w:val="0"/>
    </w:pPr>
    <w:rPr>
      <w:rFonts w:ascii="Times New Roman" w:eastAsia="Arial Unicode MS" w:hAnsi="Times New Roman" w:cs="Mangal"/>
      <w:kern w:val="2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150" w:after="150"/>
    </w:pPr>
    <w:rPr>
      <w:bCs w:val="0"/>
      <w:sz w:val="24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міст рамки"/>
    <w:basedOn w:val="a"/>
    <w:qFormat/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6193</Words>
  <Characters>3531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dc:description/>
  <cp:lastModifiedBy>hrelia</cp:lastModifiedBy>
  <cp:revision>2</cp:revision>
  <cp:lastPrinted>2023-06-06T12:27:00Z</cp:lastPrinted>
  <dcterms:created xsi:type="dcterms:W3CDTF">2023-06-13T09:40:00Z</dcterms:created>
  <dcterms:modified xsi:type="dcterms:W3CDTF">2023-06-13T09:40:00Z</dcterms:modified>
  <dc:language>uk-UA</dc:language>
</cp:coreProperties>
</file>