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tabs>
          <w:tab w:val="clear" w:pos="708"/>
          <w:tab w:val="left" w:pos="6660" w:leader="none"/>
        </w:tabs>
        <w:jc w:val="center"/>
        <w:rPr>
          <w:lang w:val="uk-UA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1258491153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tabs>
          <w:tab w:val="clear" w:pos="708"/>
          <w:tab w:val="left" w:pos="4650" w:leader="none"/>
        </w:tabs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     </w:t>
      </w:r>
      <w:r>
        <w:rPr>
          <w:spacing w:val="-4"/>
          <w:sz w:val="28"/>
          <w:szCs w:val="28"/>
          <w:lang w:val="uk-UA"/>
        </w:rPr>
        <w:t xml:space="preserve">затвердження    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 </w:t>
      </w:r>
      <w:r>
        <w:rPr>
          <w:rFonts w:eastAsia="Times New Roman" w:cs="Times New Roman"/>
          <w:color w:val="000000"/>
          <w:spacing w:val="-6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 З</w:t>
      </w:r>
    </w:p>
    <w:p>
      <w:pPr>
        <w:pStyle w:val="Normal"/>
        <w:widowControl w:val="false"/>
        <w:tabs>
          <w:tab w:val="clear" w:pos="708"/>
          <w:tab w:val="left" w:pos="4650" w:leader="none"/>
        </w:tabs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ОБМЕЖЕНОЮ       ВІДПОВІДАЛЬНІСТЮ</w:t>
      </w:r>
    </w:p>
    <w:p>
      <w:pPr>
        <w:pStyle w:val="Normal"/>
        <w:widowControl w:val="false"/>
        <w:tabs>
          <w:tab w:val="clear" w:pos="708"/>
          <w:tab w:val="left" w:pos="4650" w:leader="none"/>
        </w:tabs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ЛУМ»  </w:t>
      </w:r>
      <w:r>
        <w:rPr>
          <w:rFonts w:eastAsia="Times New Roman" w:cs="Times New Roman"/>
          <w:color w:val="000000"/>
          <w:spacing w:val="-2"/>
          <w:kern w:val="0"/>
          <w:sz w:val="36"/>
          <w:szCs w:val="36"/>
          <w:lang w:val="uk-UA" w:eastAsia="zh-CN" w:bidi="ar-SA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технічної  </w:t>
      </w:r>
      <w:r>
        <w:rPr>
          <w:spacing w:val="-4"/>
          <w:sz w:val="32"/>
          <w:szCs w:val="32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документації   із   зем-</w:t>
      </w:r>
    </w:p>
    <w:p>
      <w:pPr>
        <w:pStyle w:val="Normal"/>
        <w:widowControl w:val="false"/>
        <w:tabs>
          <w:tab w:val="clear" w:pos="708"/>
          <w:tab w:val="left" w:pos="4650" w:leader="none"/>
        </w:tabs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леустрою  </w:t>
      </w:r>
      <w:r>
        <w:rPr>
          <w:spacing w:val="-4"/>
          <w:sz w:val="42"/>
          <w:szCs w:val="42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щодо    по</w:t>
      </w:r>
      <w:r>
        <w:rPr>
          <w:szCs w:val="28"/>
          <w:lang w:val="uk-UA"/>
        </w:rPr>
        <w:t xml:space="preserve">ділу   </w:t>
      </w:r>
      <w:r>
        <w:rPr>
          <w:sz w:val="28"/>
          <w:szCs w:val="28"/>
          <w:lang w:val="uk-UA"/>
        </w:rPr>
        <w:t>та   об’єднання</w:t>
      </w:r>
    </w:p>
    <w:p>
      <w:pPr>
        <w:pStyle w:val="Normal"/>
        <w:widowControl w:val="false"/>
        <w:tabs>
          <w:tab w:val="clear" w:pos="708"/>
          <w:tab w:val="left" w:pos="4650" w:leader="none"/>
        </w:tabs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земельних ділянок</w:t>
      </w:r>
      <w:r>
        <w:rPr>
          <w:spacing w:val="-4"/>
          <w:sz w:val="20"/>
          <w:szCs w:val="20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>на</w:t>
      </w:r>
      <w:r>
        <w:rPr>
          <w:spacing w:val="-4"/>
          <w:sz w:val="20"/>
          <w:szCs w:val="20"/>
          <w:lang w:val="uk-UA"/>
        </w:rPr>
        <w:t xml:space="preserve"> </w:t>
      </w:r>
      <w:r>
        <w:rPr>
          <w:spacing w:val="-6"/>
          <w:lang w:val="uk-UA"/>
        </w:rPr>
        <w:t>вул.</w:t>
      </w:r>
      <w:r>
        <w:rPr>
          <w:spacing w:val="-6"/>
          <w:sz w:val="20"/>
          <w:szCs w:val="20"/>
          <w:lang w:val="uk-UA"/>
        </w:rPr>
        <w:t xml:space="preserve"> </w:t>
      </w:r>
      <w:r>
        <w:rPr>
          <w:color w:val="000000"/>
          <w:spacing w:val="-2"/>
          <w:sz w:val="28"/>
          <w:szCs w:val="28"/>
          <w:lang w:val="uk-UA"/>
        </w:rPr>
        <w:t>Індустріальній, 8</w:t>
      </w:r>
    </w:p>
    <w:p>
      <w:pPr>
        <w:pStyle w:val="Normal"/>
        <w:widowControl w:val="false"/>
        <w:tabs>
          <w:tab w:val="clear" w:pos="708"/>
          <w:tab w:val="left" w:pos="4650" w:leader="none"/>
        </w:tabs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color w:val="000000"/>
          <w:spacing w:val="-2"/>
          <w:sz w:val="28"/>
          <w:szCs w:val="28"/>
          <w:lang w:val="uk-UA"/>
        </w:rPr>
        <w:t>ТОВАРИСТВА З ОБМЕЖЕНОЮ ВІДПОВІ- ДАЛЬНІСТЮ «ЛУМ»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 про затвердження технічної документації із землеустрою щодо поділу та об’єднання земельних ділянок на вул. </w:t>
      </w:r>
      <w:r>
        <w:rPr>
          <w:rFonts w:eastAsia="Times New Roman" w:cs="Times New Roman"/>
          <w:b w:val="false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>Індустріальній, 8</w:t>
      </w:r>
      <w:r>
        <w:rPr>
          <w:rFonts w:eastAsia="Times New Roman" w:cs="Times New Roman"/>
          <w:b w:val="false"/>
          <w:bCs/>
          <w:color w:val="auto"/>
          <w:spacing w:val="-8"/>
          <w:sz w:val="28"/>
          <w:szCs w:val="28"/>
          <w:u w:val="none"/>
          <w:lang w:val="uk-UA" w:eastAsia="zh-CN" w:bidi="ar-SA"/>
        </w:rPr>
        <w:t xml:space="preserve"> у м. Луцьку, </w:t>
      </w:r>
      <w:r>
        <w:rPr>
          <w:sz w:val="28"/>
          <w:szCs w:val="28"/>
          <w:lang w:val="uk-UA"/>
        </w:rPr>
        <w:t>технічну документацію із землеустрою щодо поділу та об’єднання земельних ділянок на вул. </w:t>
      </w:r>
      <w:r>
        <w:rPr>
          <w:color w:val="000000"/>
          <w:spacing w:val="-2"/>
          <w:sz w:val="28"/>
          <w:szCs w:val="28"/>
          <w:lang w:val="uk-UA"/>
        </w:rPr>
        <w:t>Індустріальній, 8</w:t>
      </w:r>
      <w:r>
        <w:rPr>
          <w:sz w:val="28"/>
          <w:szCs w:val="28"/>
          <w:lang w:val="uk-UA"/>
        </w:rPr>
        <w:t xml:space="preserve"> у м. Луцьку, витяги з Державного земельного кадастру від 01.06.2023</w:t>
      </w:r>
      <w:r>
        <w:rPr>
          <w:sz w:val="24"/>
          <w:szCs w:val="24"/>
          <w:lang w:val="uk-UA"/>
        </w:rPr>
        <w:t xml:space="preserve"> </w:t>
      </w:r>
      <w:r>
        <w:rPr>
          <w:sz w:val="28"/>
          <w:szCs w:val="28"/>
          <w:lang w:val="uk-UA"/>
        </w:rPr>
        <w:t>№ НВ-5100536232023,</w:t>
      </w:r>
      <w:r>
        <w:rPr>
          <w:sz w:val="24"/>
          <w:szCs w:val="24"/>
          <w:lang w:val="uk-UA"/>
        </w:rPr>
        <w:t xml:space="preserve"> </w:t>
      </w:r>
      <w:r>
        <w:rPr>
          <w:sz w:val="28"/>
          <w:szCs w:val="28"/>
          <w:lang w:val="uk-UA"/>
        </w:rPr>
        <w:t>№ НВ-5100536242023,</w:t>
      </w:r>
      <w:r>
        <w:rPr>
          <w:sz w:val="24"/>
          <w:szCs w:val="24"/>
          <w:lang w:val="uk-UA"/>
        </w:rPr>
        <w:t xml:space="preserve">                                                              </w:t>
      </w:r>
      <w:r>
        <w:rPr>
          <w:sz w:val="28"/>
          <w:szCs w:val="28"/>
          <w:lang w:val="uk-UA"/>
        </w:rPr>
        <w:t xml:space="preserve">№ НВ-5100536252023, № НВ-5100536222023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</w:t>
      </w:r>
      <w:r>
        <w:rPr>
          <w:sz w:val="28"/>
          <w:szCs w:val="28"/>
          <w:lang w:val="uk-UA"/>
        </w:rPr>
        <w:t xml:space="preserve"> земельні ділянки</w:t>
      </w:r>
      <w:bookmarkStart w:id="0" w:name="__DdeLink__107_34587185571"/>
      <w:r>
        <w:rPr>
          <w:sz w:val="28"/>
          <w:szCs w:val="28"/>
          <w:lang w:val="uk-UA"/>
        </w:rPr>
        <w:t>,</w:t>
      </w:r>
      <w:bookmarkEnd w:id="0"/>
      <w:r>
        <w:rPr>
          <w:sz w:val="28"/>
          <w:szCs w:val="28"/>
          <w:lang w:val="uk-UA"/>
        </w:rPr>
        <w:t xml:space="preserve"> які утворились в результаті поділу земельної ділянки на 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Індустріальній, 8</w:t>
      </w:r>
      <w:r>
        <w:rPr>
          <w:sz w:val="28"/>
          <w:szCs w:val="28"/>
          <w:lang w:val="uk-UA"/>
        </w:rPr>
        <w:t xml:space="preserve"> у м. Луцьку площею 2</w:t>
      </w:r>
      <w:r>
        <w:rPr>
          <w:spacing w:val="-4"/>
          <w:sz w:val="28"/>
          <w:szCs w:val="28"/>
          <w:lang w:val="uk-UA"/>
        </w:rPr>
        <w:t>,2555 </w:t>
      </w:r>
      <w:r>
        <w:rPr>
          <w:sz w:val="28"/>
          <w:szCs w:val="28"/>
          <w:lang w:val="uk-UA"/>
        </w:rPr>
        <w:t>га, кадастровим номером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0710100000:42:011:0089</w:t>
      </w:r>
      <w:r>
        <w:rPr>
          <w:sz w:val="28"/>
          <w:szCs w:val="28"/>
          <w:lang w:val="uk-UA"/>
        </w:rPr>
        <w:t xml:space="preserve"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 та пунктами 135, 136 </w:t>
      </w:r>
      <w:bookmarkStart w:id="1" w:name="__DdeLink__322_4214462108"/>
      <w:r>
        <w:rPr>
          <w:sz w:val="28"/>
          <w:szCs w:val="28"/>
          <w:lang w:val="uk-UA"/>
        </w:rPr>
        <w:t>постанови Кабінету Міністрів України від 17.10.2012 № 1051 «Про затвердження Порядку ведення Державного земельного кадастру»</w:t>
      </w:r>
      <w:bookmarkEnd w:id="1"/>
      <w:r>
        <w:rPr>
          <w:sz w:val="28"/>
          <w:szCs w:val="28"/>
          <w:lang w:val="uk-UA"/>
        </w:rPr>
        <w:t>, міська рада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firstLine="763"/>
        <w:jc w:val="both"/>
        <w:rPr/>
      </w:pPr>
      <w:r>
        <w:rPr>
          <w:spacing w:val="-4"/>
          <w:szCs w:val="28"/>
          <w:lang w:val="uk-UA"/>
        </w:rPr>
        <w:t xml:space="preserve">1. Затвердити 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color w:val="000000"/>
          <w:spacing w:val="-2"/>
          <w:sz w:val="28"/>
          <w:szCs w:val="28"/>
          <w:lang w:val="uk-UA"/>
        </w:rPr>
        <w:t xml:space="preserve">» </w:t>
      </w:r>
      <w:r>
        <w:rPr>
          <w:spacing w:val="-4"/>
          <w:szCs w:val="28"/>
          <w:lang w:val="uk-UA"/>
        </w:rPr>
        <w:t xml:space="preserve">технічну документацію із землеустрою щодо </w:t>
      </w:r>
      <w:r>
        <w:rPr>
          <w:szCs w:val="28"/>
          <w:lang w:val="uk-UA"/>
        </w:rPr>
        <w:t xml:space="preserve">поділу та об’єднання </w:t>
      </w:r>
      <w:r>
        <w:rPr>
          <w:spacing w:val="-4"/>
          <w:szCs w:val="28"/>
          <w:lang w:val="uk-UA"/>
        </w:rPr>
        <w:t>земельних ділянок на вул. </w:t>
      </w:r>
      <w:r>
        <w:rPr>
          <w:color w:val="000000"/>
          <w:spacing w:val="-2"/>
          <w:sz w:val="28"/>
          <w:szCs w:val="28"/>
          <w:lang w:val="uk-UA"/>
        </w:rPr>
        <w:t>Індустріальній, 8</w:t>
      </w:r>
      <w:r>
        <w:rPr>
          <w:spacing w:val="-4"/>
          <w:szCs w:val="28"/>
          <w:lang w:val="uk-UA"/>
        </w:rPr>
        <w:t xml:space="preserve"> у м. Луцьку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 (11.02)</w:t>
      </w:r>
      <w:r>
        <w:rPr>
          <w:spacing w:val="-4"/>
          <w:szCs w:val="28"/>
          <w:lang w:val="uk-UA"/>
        </w:rPr>
        <w:t>, відповідно до якої земельна ділянка на вул. </w:t>
      </w:r>
      <w:r>
        <w:rPr>
          <w:color w:val="000000"/>
          <w:spacing w:val="-2"/>
          <w:sz w:val="28"/>
          <w:szCs w:val="28"/>
          <w:lang w:val="uk-UA"/>
        </w:rPr>
        <w:t>Індустріальній, 8</w:t>
      </w:r>
      <w:r>
        <w:rPr>
          <w:spacing w:val="-4"/>
          <w:szCs w:val="28"/>
          <w:lang w:val="uk-UA"/>
        </w:rPr>
        <w:t xml:space="preserve"> у м. Луцьку площею </w:t>
      </w:r>
      <w:r>
        <w:rPr>
          <w:spacing w:val="-4"/>
          <w:sz w:val="28"/>
          <w:szCs w:val="28"/>
          <w:lang w:val="uk-UA"/>
        </w:rPr>
        <w:t>2,2555 </w:t>
      </w:r>
      <w:r>
        <w:rPr>
          <w:spacing w:val="-4"/>
          <w:szCs w:val="28"/>
          <w:lang w:val="uk-UA"/>
        </w:rPr>
        <w:t xml:space="preserve">га, кадастровим номером </w:t>
      </w:r>
      <w:r>
        <w:rPr>
          <w:spacing w:val="-4"/>
          <w:sz w:val="28"/>
          <w:szCs w:val="28"/>
          <w:lang w:val="uk-UA"/>
        </w:rPr>
        <w:t>0710100000:42:011:0089</w:t>
      </w:r>
      <w:r>
        <w:rPr>
          <w:spacing w:val="-4"/>
          <w:szCs w:val="28"/>
          <w:lang w:val="uk-UA"/>
        </w:rPr>
        <w:t xml:space="preserve">, яка перебуває у постійному користуванні, поділена на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чотири</w:t>
      </w:r>
      <w:r>
        <w:rPr>
          <w:spacing w:val="-4"/>
          <w:szCs w:val="28"/>
          <w:lang w:val="uk-UA"/>
        </w:rPr>
        <w:t xml:space="preserve"> земельні ділянки, а саме: </w:t>
      </w:r>
    </w:p>
    <w:p>
      <w:pPr>
        <w:pStyle w:val="Normal"/>
        <w:ind w:firstLine="763"/>
        <w:jc w:val="both"/>
        <w:rPr/>
      </w:pPr>
      <w:r>
        <w:rPr>
          <w:spacing w:val="-4"/>
          <w:szCs w:val="28"/>
          <w:lang w:val="uk-UA"/>
        </w:rPr>
        <w:t xml:space="preserve">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>1 площею 1,7647 га, кадастровим номером 0710100000:42:011:0093;</w:t>
      </w:r>
    </w:p>
    <w:p>
      <w:pPr>
        <w:pStyle w:val="Normal"/>
        <w:ind w:firstLine="763"/>
        <w:jc w:val="both"/>
        <w:rPr/>
      </w:pPr>
      <w:r>
        <w:rPr>
          <w:spacing w:val="-4"/>
          <w:szCs w:val="28"/>
          <w:lang w:val="uk-UA"/>
        </w:rPr>
        <w:t xml:space="preserve">земельну ділянку </w:t>
      </w:r>
      <w:r>
        <w:rPr>
          <w:spacing w:val="-4"/>
          <w:szCs w:val="28"/>
          <w:lang w:val="en-US"/>
        </w:rPr>
        <w:t>№ </w:t>
      </w:r>
      <w:r>
        <w:rPr>
          <w:spacing w:val="-4"/>
          <w:szCs w:val="28"/>
          <w:lang w:val="uk-UA"/>
        </w:rPr>
        <w:t>2 площею 0,2448 га, кадастровим номером 0710100000:42:011:0092;</w:t>
      </w:r>
    </w:p>
    <w:p>
      <w:pPr>
        <w:pStyle w:val="Normal"/>
        <w:ind w:firstLine="763"/>
        <w:jc w:val="both"/>
        <w:rPr/>
      </w:pPr>
      <w:r>
        <w:rPr>
          <w:spacing w:val="-4"/>
          <w:szCs w:val="28"/>
          <w:lang w:val="uk-UA"/>
        </w:rPr>
        <w:t xml:space="preserve">земельну ділянку </w:t>
      </w:r>
      <w:r>
        <w:rPr>
          <w:spacing w:val="-4"/>
          <w:szCs w:val="28"/>
          <w:lang w:val="en-US"/>
        </w:rPr>
        <w:t>№ 3</w:t>
      </w:r>
      <w:r>
        <w:rPr>
          <w:spacing w:val="-4"/>
          <w:szCs w:val="28"/>
          <w:lang w:val="uk-UA"/>
        </w:rPr>
        <w:t xml:space="preserve"> площею 0,1460 га, кадастровим номером 0710100000:42:011:0091;</w:t>
      </w:r>
    </w:p>
    <w:p>
      <w:pPr>
        <w:pStyle w:val="Normal"/>
        <w:ind w:firstLine="763"/>
        <w:jc w:val="both"/>
        <w:rPr/>
      </w:pPr>
      <w:r>
        <w:rPr>
          <w:spacing w:val="-4"/>
          <w:szCs w:val="28"/>
          <w:lang w:val="uk-UA"/>
        </w:rPr>
        <w:t xml:space="preserve">земельну ділянку </w:t>
      </w:r>
      <w:r>
        <w:rPr>
          <w:spacing w:val="-4"/>
          <w:szCs w:val="28"/>
          <w:lang w:val="en-US"/>
        </w:rPr>
        <w:t>№ 4</w:t>
      </w:r>
      <w:r>
        <w:rPr>
          <w:spacing w:val="-4"/>
          <w:szCs w:val="28"/>
          <w:lang w:val="uk-UA"/>
        </w:rPr>
        <w:t xml:space="preserve"> площею 0,1000 га, кадастровим номером 0710100000:42:011:0094,</w:t>
      </w:r>
      <w:r>
        <w:rPr>
          <w:szCs w:val="28"/>
          <w:lang w:val="uk-UA"/>
        </w:rPr>
        <w:t xml:space="preserve"> згідно з додатком.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>2. 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ТОВАРИСТВУ З ОБМЕЖЕНОЮ ВІДПОВІДАЛЬНІСТЮ </w:t>
      </w:r>
      <w:r>
        <w:rPr>
          <w:color w:val="000000"/>
          <w:spacing w:val="-6"/>
          <w:sz w:val="28"/>
          <w:szCs w:val="28"/>
          <w:lang w:val="uk-UA"/>
        </w:rPr>
        <w:t>«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ЛУМ</w:t>
      </w:r>
      <w:r>
        <w:rPr>
          <w:color w:val="000000"/>
          <w:spacing w:val="-2"/>
          <w:sz w:val="28"/>
          <w:szCs w:val="28"/>
          <w:lang w:val="uk-UA"/>
        </w:rPr>
        <w:t>» з</w:t>
      </w:r>
      <w:r>
        <w:rPr>
          <w:szCs w:val="28"/>
          <w:lang w:val="uk-UA"/>
        </w:rPr>
        <w:t xml:space="preserve">ареєструвати право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постійного користування</w:t>
      </w:r>
      <w:r>
        <w:rPr>
          <w:szCs w:val="28"/>
          <w:lang w:val="uk-UA"/>
        </w:rPr>
        <w:t xml:space="preserve">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ind w:firstLine="763"/>
        <w:jc w:val="both"/>
        <w:rPr/>
      </w:pPr>
      <w:r>
        <w:rPr>
          <w:szCs w:val="28"/>
          <w:lang w:val="uk-UA"/>
        </w:rPr>
        <w:t>3. 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uk-UA" w:eastAsia="zh-CN"/>
        </w:rPr>
        <w:t>Туз 777 863</w:t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/>
      </w:pPr>
      <w:r>
        <w:rPr/>
      </w:r>
    </w:p>
    <w:sectPr>
      <w:type w:val="nextPage"/>
      <w:pgSz w:w="11906" w:h="16838"/>
      <w:pgMar w:left="1744" w:right="567" w:header="0" w:top="709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496</TotalTime>
  <Application>LibreOffice/7.1.5.2$Windows_X86_64 LibreOffice_project/85f04e9f809797b8199d13c421bd8a2b025d52b5</Application>
  <AppVersion>15.0000</AppVersion>
  <Pages>2</Pages>
  <Words>373</Words>
  <Characters>2474</Characters>
  <CharactersWithSpaces>3088</CharactersWithSpaces>
  <Paragraphs>21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2023-06-09T09:04:52Z</cp:lastPrinted>
  <dcterms:modified xsi:type="dcterms:W3CDTF">2023-06-09T11:05:57Z</dcterms:modified>
  <cp:revision>130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