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 w:val="false"/>
        <w:jc w:val="center"/>
        <w:rPr>
          <w:lang w:val="uk-UA"/>
        </w:rPr>
      </w:pPr>
      <w:r>
        <w:rPr/>
        <w:drawing>
          <wp:inline distT="0" distB="0" distL="0" distR="0">
            <wp:extent cx="502920" cy="617220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" cy="6172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1"/>
        <w:widowControl w:val="false"/>
        <w:numPr>
          <w:ilvl w:val="0"/>
          <w:numId w:val="1"/>
        </w:numPr>
        <w:rPr/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</w:r>
    </w:p>
    <w:p>
      <w:pPr>
        <w:pStyle w:val="2"/>
        <w:widowControl w:val="false"/>
        <w:numPr>
          <w:ilvl w:val="1"/>
          <w:numId w:val="1"/>
        </w:numPr>
        <w:tabs>
          <w:tab w:val="clear" w:pos="708"/>
          <w:tab w:val="left" w:pos="4218" w:leader="none"/>
          <w:tab w:val="left" w:pos="4674" w:leader="none"/>
        </w:tabs>
        <w:rPr/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lang w:val="uk-UA"/>
        </w:rPr>
      </w:pPr>
      <w:r>
        <w:rPr>
          <w:b/>
          <w:bCs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/>
      </w:pPr>
      <w:r>
        <w:rPr>
          <w:sz w:val="24"/>
          <w:lang w:val="uk-UA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lang w:val="uk-UA"/>
        </w:rPr>
      </w:pPr>
      <w:r>
        <w:rPr>
          <w:sz w:val="24"/>
          <w:lang w:val="uk-UA"/>
        </w:rPr>
      </w:r>
    </w:p>
    <w:p>
      <w:pPr>
        <w:pStyle w:val="Normal"/>
        <w:rPr>
          <w:szCs w:val="28"/>
          <w:lang w:val="uk-UA"/>
        </w:rPr>
      </w:pPr>
      <w:r>
        <w:rPr>
          <w:szCs w:val="28"/>
          <w:lang w:val="uk-UA"/>
        </w:rPr>
        <w:t>Про надання громадянці  Ковальчук М.Й.</w:t>
      </w:r>
    </w:p>
    <w:p>
      <w:pPr>
        <w:pStyle w:val="Normal"/>
        <w:rPr>
          <w:szCs w:val="28"/>
          <w:lang w:val="uk-UA"/>
        </w:rPr>
      </w:pPr>
      <w:r>
        <w:rPr>
          <w:szCs w:val="28"/>
          <w:lang w:val="uk-UA"/>
        </w:rPr>
        <w:t>дозволу на розроблення  технічної  доку-</w:t>
      </w:r>
    </w:p>
    <w:p>
      <w:pPr>
        <w:pStyle w:val="Normal"/>
        <w:rPr>
          <w:szCs w:val="28"/>
          <w:lang w:val="uk-UA"/>
        </w:rPr>
      </w:pPr>
      <w:r>
        <w:rPr>
          <w:szCs w:val="28"/>
          <w:lang w:val="uk-UA"/>
        </w:rPr>
        <w:t>ментації  із землеустрою щодо  поділу та</w:t>
      </w:r>
    </w:p>
    <w:p>
      <w:pPr>
        <w:pStyle w:val="Normal"/>
        <w:rPr>
          <w:szCs w:val="28"/>
          <w:lang w:val="uk-UA"/>
        </w:rPr>
      </w:pPr>
      <w:r>
        <w:rPr>
          <w:szCs w:val="28"/>
          <w:lang w:val="uk-UA"/>
        </w:rPr>
        <w:t>об’єднання земельних ділянок комуналь-</w:t>
      </w:r>
    </w:p>
    <w:p>
      <w:pPr>
        <w:pStyle w:val="Normal"/>
        <w:rPr>
          <w:szCs w:val="28"/>
          <w:lang w:val="uk-UA"/>
        </w:rPr>
      </w:pPr>
      <w:r>
        <w:rPr>
          <w:szCs w:val="28"/>
          <w:lang w:val="uk-UA"/>
        </w:rPr>
        <w:t>ної власності на  вул. Ковельській, 150-А</w:t>
      </w:r>
    </w:p>
    <w:p>
      <w:pPr>
        <w:pStyle w:val="Normal"/>
        <w:rPr>
          <w:szCs w:val="28"/>
          <w:lang w:val="uk-UA"/>
        </w:rPr>
      </w:pPr>
      <w:r>
        <w:rPr>
          <w:szCs w:val="28"/>
          <w:lang w:val="uk-UA"/>
        </w:rPr>
        <w:t xml:space="preserve">у м. Луцьку </w:t>
      </w:r>
    </w:p>
    <w:p>
      <w:pPr>
        <w:pStyle w:val="Normal"/>
        <w:jc w:val="both"/>
        <w:rPr>
          <w:spacing w:val="-4"/>
          <w:szCs w:val="28"/>
          <w:lang w:val="uk-UA"/>
        </w:rPr>
      </w:pPr>
      <w:r>
        <w:rPr>
          <w:spacing w:val="-4"/>
          <w:szCs w:val="28"/>
          <w:lang w:val="uk-UA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Cs w:val="28"/>
          <w:lang w:val="uk-UA"/>
        </w:rPr>
      </w:pPr>
      <w:r>
        <w:rPr>
          <w:szCs w:val="28"/>
          <w:lang w:val="uk-UA"/>
        </w:rPr>
        <w:t>Розглянувши клопотання громадянки Ковальчук Марії Йосипівни</w:t>
      </w:r>
      <w:r>
        <w:rPr>
          <w:spacing w:val="-4"/>
          <w:szCs w:val="28"/>
          <w:lang w:val="uk-UA"/>
        </w:rPr>
        <w:t xml:space="preserve"> </w:t>
      </w:r>
      <w:r>
        <w:rPr>
          <w:szCs w:val="28"/>
          <w:lang w:val="uk-UA"/>
        </w:rPr>
        <w:t xml:space="preserve">щодо </w:t>
      </w:r>
      <w:r>
        <w:rPr>
          <w:spacing w:val="4"/>
          <w:szCs w:val="28"/>
          <w:lang w:val="uk-UA"/>
        </w:rPr>
        <w:t>поділу</w:t>
      </w:r>
      <w:r>
        <w:rPr>
          <w:szCs w:val="28"/>
          <w:lang w:val="uk-UA"/>
        </w:rPr>
        <w:t xml:space="preserve"> орендованої земельної ділянки комунальної власності на вул. Ковельській, 150-А у м. Луцьку, у зв’язку із переходом права власності на об’єкти нерухомого майна на вул. Ковельській, 150-А у м. Луцьку від громадянки Ковальчук Марії Йосипівни</w:t>
      </w:r>
      <w:r>
        <w:rPr>
          <w:spacing w:val="-4"/>
          <w:szCs w:val="28"/>
          <w:lang w:val="uk-UA"/>
        </w:rPr>
        <w:t xml:space="preserve"> </w:t>
      </w:r>
      <w:r>
        <w:rPr>
          <w:szCs w:val="28"/>
          <w:lang w:val="uk-UA"/>
        </w:rPr>
        <w:t xml:space="preserve">до: громадянки Якимчук Діани Валентинівни </w:t>
      </w:r>
      <w:r>
        <w:rPr>
          <w:rFonts w:eastAsia="Times New Roman" w:cs="Times New Roman"/>
          <w:szCs w:val="28"/>
          <w:lang w:val="uk-UA"/>
        </w:rPr>
        <w:t>−</w:t>
      </w: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 договір дарування  від 30.07.2021 за № 900, відповідно до якого право власності на будову токарно-слюсарного цеху зареєстровано в Державному реєстрі речових прав на нерухоме майно від 30.07.2021, номер запису про право власності: 43246493, технічний паспорт на об’єкт нерухомого майна; договір дарування  від 30.07.2021 за № 902, відповідно до якого право власності на прохідну зареєстровано в Державному реєстрі речових прав на нерухоме майно від 30.07.2021, номер запису про право власності: 43247235, технічний паспорт на об’єкт нерухомого майна; </w:t>
      </w:r>
      <w:r>
        <w:rPr>
          <w:szCs w:val="28"/>
          <w:lang w:val="uk-UA"/>
        </w:rPr>
        <w:t xml:space="preserve">громадянки Якимчук Божени Валентинівни </w:t>
      </w:r>
      <w:r>
        <w:rPr>
          <w:rFonts w:eastAsia="Times New Roman" w:cs="Times New Roman"/>
          <w:szCs w:val="28"/>
          <w:lang w:val="uk-UA"/>
        </w:rPr>
        <w:t>−</w:t>
      </w:r>
      <w:r>
        <w:rPr>
          <w:szCs w:val="28"/>
          <w:lang w:val="uk-UA"/>
        </w:rPr>
        <w:t xml:space="preserve"> </w:t>
      </w: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договір дарування  від 30.07.2021 за № 908, відповідно до якого право власності на будівлю кузні зареєстровано в Державному реєстрі речових прав на нерухоме майно від 30.07.2021, номер запису про право власності: 43249385, технічний паспорт на об’єкт нерухомого майна; договір дарування  від 30.07.2021 за № 904, відповідно до якого право власності на адміністративне приміщення зареєстровано в Державному реєстрі речових прав на нерухоме майно від 30.07.2021, номер запису про право власності: 43248026, технічний паспорт на об’єкт нерухомого майна; договір дарування  від 30.07.2021 за № 906, відповідно до якого право власності на приміщення млина (підвал) зареєстровано в Державному реєстрі речових прав на нерухоме майно від 30.07.2021, номер запису про право власності: 43248778, технічний паспорт на об’єкт нерухомого майна; </w:t>
      </w:r>
      <w:r>
        <w:rPr>
          <w:szCs w:val="28"/>
          <w:lang w:val="uk-UA"/>
        </w:rPr>
        <w:t xml:space="preserve">громадянки Якимчук Злати Валентинівни </w:t>
      </w:r>
      <w:r>
        <w:rPr>
          <w:rFonts w:eastAsia="Times New Roman" w:cs="Times New Roman"/>
          <w:szCs w:val="28"/>
          <w:lang w:val="uk-UA"/>
        </w:rPr>
        <w:t>−</w:t>
      </w:r>
      <w:r>
        <w:rPr>
          <w:szCs w:val="28"/>
          <w:lang w:val="uk-UA"/>
        </w:rPr>
        <w:t xml:space="preserve"> </w:t>
      </w: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договір дарування від 30.07.2021 за № 910, відповідно до якого право власності на будову рифльовочного цеху зареєстровано в Державному реєстрі речових прав на нерухоме майно від 30.07.2021, номер запису про право власності: 43250043, технічний паспорт на об’єкт нерухомого майна, </w:t>
      </w: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>враховуючи договір оренди землі, укладений між Луцькою міською радою та громадянкою Ковальчук Марією Йосипівною від 25.08.2016 (право оренди земельної ділянки зареєстровано в Державному реєстрі речових прав на нерухоме майно від 26.08.2016, номер запису про інше речове право: 16164920),</w:t>
      </w:r>
      <w:r>
        <w:rPr>
          <w:rFonts w:eastAsia="Times New Roman" w:cs="Times New Roman"/>
          <w:b/>
          <w:bCs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витяг з Державного земельного кадастру про земельну ділянку від 09.06.2023 № НВ-0001080482023, схему поділу земельної ділянки на вул. Ковельській, 150-А у м. Луцьку, </w:t>
      </w:r>
      <w:r>
        <w:rPr>
          <w:szCs w:val="28"/>
          <w:lang w:val="uk-UA"/>
        </w:rPr>
        <w:t xml:space="preserve">керуючись статтями 12, 79-1, 120, 122, 186 Земельного кодексу України, статтею 56 Закону України «Про землеустрій», статтею 27 Закону України «Про Державний земельний кадастр», </w:t>
      </w:r>
      <w:r>
        <w:rPr>
          <w:rFonts w:eastAsia="SimSun"/>
          <w:szCs w:val="28"/>
          <w:lang w:val="uk-UA"/>
        </w:rPr>
        <w:t>Прикінцевими та перехідними положеннями</w:t>
      </w:r>
      <w:r>
        <w:rPr>
          <w:szCs w:val="28"/>
          <w:lang w:val="uk-UA"/>
        </w:rPr>
        <w:t xml:space="preserve"> Закону України «Про внесення змін до деяких законодавчих актів України щодо розмежування земель державної та комунальної власності», статтею 26 Закону України «Про місцеве самоврядування в Україні», пунктами 135-136 постанови Кабінету Міністрів України від 17.10.2012 № 1051 «Про затвердження Порядку ведення Державного земельного кадастру», міська рада</w:t>
      </w:r>
    </w:p>
    <w:p>
      <w:pPr>
        <w:pStyle w:val="Normal"/>
        <w:ind w:firstLine="708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rPr>
          <w:lang w:val="uk-UA"/>
        </w:rPr>
      </w:pPr>
      <w:r>
        <w:rPr>
          <w:szCs w:val="28"/>
          <w:lang w:val="uk-UA"/>
        </w:rPr>
        <w:t>ВИРІШИЛА:</w:t>
      </w:r>
    </w:p>
    <w:p>
      <w:pPr>
        <w:pStyle w:val="Normal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lang w:val="uk-UA"/>
        </w:rPr>
      </w:pPr>
      <w:r>
        <w:rPr>
          <w:szCs w:val="28"/>
          <w:lang w:val="uk-UA"/>
        </w:rPr>
        <w:t>1. Надати громадянці Ковальчук Марії Йосипівні</w:t>
      </w:r>
      <w:r>
        <w:rPr>
          <w:spacing w:val="-4"/>
          <w:szCs w:val="28"/>
          <w:lang w:val="uk-UA"/>
        </w:rPr>
        <w:t xml:space="preserve"> </w:t>
      </w:r>
      <w:r>
        <w:rPr>
          <w:szCs w:val="28"/>
          <w:lang w:val="uk-UA"/>
        </w:rPr>
        <w:t xml:space="preserve">дозвіл на розроблення </w:t>
      </w:r>
      <w:r>
        <w:rPr>
          <w:spacing w:val="-4"/>
          <w:szCs w:val="28"/>
          <w:lang w:val="uk-UA"/>
        </w:rPr>
        <w:t>технічної документації із землеустрою щодо поділу та об’єднання земельних ділянок комунальної власності на вул. Ковельській, 150-А</w:t>
      </w:r>
      <w:r>
        <w:rPr>
          <w:szCs w:val="28"/>
          <w:lang w:val="uk-UA"/>
        </w:rPr>
        <w:t xml:space="preserve"> у м. Луцьку</w:t>
      </w:r>
      <w:r>
        <w:rPr>
          <w:spacing w:val="-4"/>
          <w:szCs w:val="28"/>
          <w:lang w:val="uk-UA"/>
        </w:rPr>
        <w:t xml:space="preserve"> з </w:t>
      </w:r>
      <w:r>
        <w:rPr>
          <w:spacing w:val="2"/>
          <w:szCs w:val="28"/>
          <w:lang w:val="uk-UA"/>
        </w:rPr>
        <w:t xml:space="preserve">кадастровим номером 0710100000:21:001:0047, площею 0,3775 га, для будівництва та обслуговування адміністративних та виробничих приміщень </w:t>
      </w:r>
      <w:r>
        <w:rPr>
          <w:szCs w:val="28"/>
          <w:lang w:val="uk-UA"/>
        </w:rPr>
        <w:t>(11.</w:t>
      </w:r>
      <w:r>
        <w:rPr>
          <w:spacing w:val="-2"/>
          <w:szCs w:val="28"/>
          <w:lang w:val="uk-UA"/>
        </w:rPr>
        <w:t>02 - для розміщення та експлуатації основних, підсобних і допоміжних будівель та споруд підприємств переробної, машинобудівної та іншої промисловості), згідно з додатком.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lang w:val="uk-UA"/>
        </w:rPr>
      </w:pPr>
      <w:r>
        <w:rPr>
          <w:szCs w:val="28"/>
          <w:lang w:val="uk-UA"/>
        </w:rPr>
        <w:t>2. Внести відомості до Державного земельного кадастру про новостворені земельні ділянки, згідно порядку, визначеного чинним законодавством України.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lang w:val="uk-UA"/>
        </w:rPr>
      </w:pPr>
      <w:r>
        <w:rPr>
          <w:szCs w:val="28"/>
          <w:lang w:val="uk-UA"/>
        </w:rPr>
        <w:t>3. Розроблену т</w:t>
      </w:r>
      <w:r>
        <w:rPr>
          <w:spacing w:val="-4"/>
          <w:szCs w:val="28"/>
          <w:lang w:val="uk-UA"/>
        </w:rPr>
        <w:t xml:space="preserve">ехнічну документацію із землеустрою щодо поділу та об’єднання земельних ділянок комунальної власності </w:t>
      </w:r>
      <w:r>
        <w:rPr>
          <w:szCs w:val="28"/>
          <w:lang w:val="uk-UA"/>
        </w:rPr>
        <w:t>подати на затвердження до міської ради.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Cs w:val="28"/>
          <w:lang w:val="uk-UA"/>
        </w:rPr>
      </w:pPr>
      <w:r>
        <w:rPr>
          <w:szCs w:val="28"/>
          <w:lang w:val="uk-UA"/>
        </w:rPr>
        <w:t>4.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ind w:firstLine="763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ind w:firstLine="763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jc w:val="both"/>
        <w:rPr/>
      </w:pPr>
      <w:r>
        <w:rPr>
          <w:lang w:val="uk-UA"/>
        </w:rPr>
        <w:t>Міський голова                                                                               Ігор ПОЛІЩУК</w:t>
      </w:r>
    </w:p>
    <w:p>
      <w:pPr>
        <w:pStyle w:val="Normal"/>
        <w:widowControl w:val="false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rPr/>
      </w:pPr>
      <w:r>
        <w:rPr>
          <w:sz w:val="24"/>
          <w:lang w:val="uk-UA"/>
        </w:rPr>
        <w:t>Туз 777 863</w:t>
      </w:r>
    </w:p>
    <w:sectPr>
      <w:type w:val="nextPage"/>
      <w:pgSz w:w="11906" w:h="16838"/>
      <w:pgMar w:left="1965" w:right="567" w:gutter="0" w:header="0" w:top="709" w:footer="0" w:bottom="1985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ambria">
    <w:charset w:val="cc"/>
    <w:family w:val="roman"/>
    <w:pitch w:val="variable"/>
  </w:font>
  <w:font w:name="Courier New">
    <w:charset w:val="cc"/>
    <w:family w:val="roman"/>
    <w:pitch w:val="variable"/>
  </w:font>
  <w:font w:name="Verdan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20"/>
  <w:embedSystemFonts/>
  <w:defaultTabStop w:val="708"/>
  <w:autoHyphenation w:val="true"/>
  <w:compat>
    <w:compatSetting w:name="compatibilityMode" w:uri="http://schemas.microsoft.com/office/word" w:val="12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sz w:val="22"/>
        <w:szCs w:val="22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locked="1" w:uiPriority="0" w:semiHidden="0" w:unhideWhenUsed="0" w:qFormat="1"/>
    <w:lsdException w:name="heading 1" w:locked="1" w:uiPriority="0" w:semiHidden="0" w:unhideWhenUsed="0" w:qFormat="1"/>
    <w:lsdException w:name="heading 2" w:locked="1" w:uiPriority="0" w:semiHidden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uiPriority="0" w:semiHidden="0" w:unhideWhenUsed="0"/>
    <w:lsdException w:name="toc 2" w:locked="1" w:uiPriority="0" w:semiHidden="0" w:unhideWhenUsed="0"/>
    <w:lsdException w:name="toc 3" w:locked="1" w:uiPriority="0" w:semiHidden="0" w:unhideWhenUsed="0"/>
    <w:lsdException w:name="toc 4" w:locked="1" w:uiPriority="0" w:semiHidden="0" w:unhideWhenUsed="0"/>
    <w:lsdException w:name="toc 5" w:locked="1" w:uiPriority="0" w:semiHidden="0" w:unhideWhenUsed="0"/>
    <w:lsdException w:name="toc 6" w:locked="1" w:uiPriority="0" w:semiHidden="0" w:unhideWhenUsed="0"/>
    <w:lsdException w:name="toc 7" w:locked="1" w:uiPriority="0" w:semiHidden="0" w:unhideWhenUsed="0"/>
    <w:lsdException w:name="toc 8" w:locked="1" w:uiPriority="0" w:semiHidden="0" w:unhideWhenUsed="0"/>
    <w:lsdException w:name="toc 9" w:locked="1" w:uiPriority="0" w:semiHidden="0" w:unhideWhenUsed="0"/>
    <w:lsdException w:name="caption" w:locked="1" w:uiPriority="0" w:semiHidden="0" w:unhideWhenUsed="0" w:qFormat="1"/>
    <w:lsdException w:name="Title" w:locked="1" w:uiPriority="0" w:semiHidden="0" w:unhideWhenUsed="0" w:qFormat="1"/>
    <w:lsdException w:name="Default Paragraph Font" w:locked="1" w:uiPriority="0" w:semiHidden="0" w:unhideWhenUsed="0"/>
    <w:lsdException w:name="Subtitle" w:locked="1" w:uiPriority="0" w:semiHidden="0" w:unhideWhenUsed="0" w:qFormat="1"/>
    <w:lsdException w:name="Strong" w:locked="1" w:uiPriority="0" w:semiHidden="0" w:unhideWhenUsed="0" w:qFormat="1"/>
    <w:lsdException w:name="Emphasis" w:locked="1" w:uiPriority="0" w:semiHidden="0" w:unhideWhenUsed="0" w:qFormat="1"/>
    <w:lsdException w:name="Table Grid" w:locked="1" w:uiPriority="0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653453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link w:val="Heading1Char"/>
    <w:uiPriority w:val="99"/>
    <w:qFormat/>
    <w:rsid w:val="00653453"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link w:val="Heading2Char"/>
    <w:uiPriority w:val="99"/>
    <w:qFormat/>
    <w:rsid w:val="00653453"/>
    <w:pPr>
      <w:keepNext w:val="true"/>
      <w:numPr>
        <w:ilvl w:val="1"/>
        <w:numId w:val="1"/>
      </w:numPr>
      <w:jc w:val="center"/>
      <w:outlineLvl w:val="1"/>
    </w:pPr>
    <w:rPr>
      <w:b/>
      <w:bCs/>
      <w:sz w:val="36"/>
      <w:lang w:val="uk-UA"/>
    </w:rPr>
  </w:style>
  <w:style w:type="character" w:styleId="DefaultParagraphFont" w:default="1">
    <w:name w:val="Default Paragraph Font"/>
    <w:uiPriority w:val="99"/>
    <w:semiHidden/>
    <w:qFormat/>
    <w:rPr/>
  </w:style>
  <w:style w:type="character" w:styleId="Heading1Char" w:customStyle="1">
    <w:name w:val="Heading 1 Char"/>
    <w:basedOn w:val="DefaultParagraphFont"/>
    <w:uiPriority w:val="99"/>
    <w:qFormat/>
    <w:locked/>
    <w:rsid w:val="00775793"/>
    <w:rPr>
      <w:rFonts w:ascii="Cambria" w:hAnsi="Cambria" w:cs="Times New Roman"/>
      <w:b/>
      <w:bCs/>
      <w:kern w:val="2"/>
      <w:sz w:val="32"/>
      <w:szCs w:val="32"/>
      <w:lang w:val="ru-RU" w:eastAsia="zh-CN"/>
    </w:rPr>
  </w:style>
  <w:style w:type="character" w:styleId="Heading2Char" w:customStyle="1">
    <w:name w:val="Heading 2 Char"/>
    <w:basedOn w:val="DefaultParagraphFont"/>
    <w:uiPriority w:val="99"/>
    <w:semiHidden/>
    <w:qFormat/>
    <w:locked/>
    <w:rsid w:val="00775793"/>
    <w:rPr>
      <w:rFonts w:ascii="Cambria" w:hAnsi="Cambria" w:cs="Times New Roman"/>
      <w:b/>
      <w:bCs/>
      <w:i/>
      <w:iCs/>
      <w:sz w:val="28"/>
      <w:szCs w:val="28"/>
      <w:lang w:val="ru-RU" w:eastAsia="zh-CN"/>
    </w:rPr>
  </w:style>
  <w:style w:type="character" w:styleId="WW8Num1z0" w:customStyle="1">
    <w:name w:val="WW8Num1z0"/>
    <w:uiPriority w:val="99"/>
    <w:qFormat/>
    <w:rsid w:val="00653453"/>
    <w:rPr/>
  </w:style>
  <w:style w:type="character" w:styleId="WW8Num1z1" w:customStyle="1">
    <w:name w:val="WW8Num1z1"/>
    <w:uiPriority w:val="99"/>
    <w:qFormat/>
    <w:rsid w:val="00653453"/>
    <w:rPr/>
  </w:style>
  <w:style w:type="character" w:styleId="WW8Num1z2" w:customStyle="1">
    <w:name w:val="WW8Num1z2"/>
    <w:uiPriority w:val="99"/>
    <w:qFormat/>
    <w:rsid w:val="00653453"/>
    <w:rPr/>
  </w:style>
  <w:style w:type="character" w:styleId="WW8Num1z3" w:customStyle="1">
    <w:name w:val="WW8Num1z3"/>
    <w:uiPriority w:val="99"/>
    <w:qFormat/>
    <w:rsid w:val="00653453"/>
    <w:rPr/>
  </w:style>
  <w:style w:type="character" w:styleId="WW8Num1z4" w:customStyle="1">
    <w:name w:val="WW8Num1z4"/>
    <w:uiPriority w:val="99"/>
    <w:qFormat/>
    <w:rsid w:val="00653453"/>
    <w:rPr/>
  </w:style>
  <w:style w:type="character" w:styleId="WW8Num1z5" w:customStyle="1">
    <w:name w:val="WW8Num1z5"/>
    <w:uiPriority w:val="99"/>
    <w:qFormat/>
    <w:rsid w:val="00653453"/>
    <w:rPr/>
  </w:style>
  <w:style w:type="character" w:styleId="WW8Num1z6" w:customStyle="1">
    <w:name w:val="WW8Num1z6"/>
    <w:uiPriority w:val="99"/>
    <w:qFormat/>
    <w:rsid w:val="00653453"/>
    <w:rPr/>
  </w:style>
  <w:style w:type="character" w:styleId="WW8Num1z7" w:customStyle="1">
    <w:name w:val="WW8Num1z7"/>
    <w:uiPriority w:val="99"/>
    <w:qFormat/>
    <w:rsid w:val="00653453"/>
    <w:rPr/>
  </w:style>
  <w:style w:type="character" w:styleId="WW8Num1z8" w:customStyle="1">
    <w:name w:val="WW8Num1z8"/>
    <w:uiPriority w:val="99"/>
    <w:qFormat/>
    <w:rsid w:val="00653453"/>
    <w:rPr/>
  </w:style>
  <w:style w:type="character" w:styleId="WW8Num2z0" w:customStyle="1">
    <w:name w:val="WW8Num2z0"/>
    <w:uiPriority w:val="99"/>
    <w:qFormat/>
    <w:rsid w:val="00653453"/>
    <w:rPr/>
  </w:style>
  <w:style w:type="character" w:styleId="WW8Num2z1" w:customStyle="1">
    <w:name w:val="WW8Num2z1"/>
    <w:uiPriority w:val="99"/>
    <w:qFormat/>
    <w:rsid w:val="00653453"/>
    <w:rPr/>
  </w:style>
  <w:style w:type="character" w:styleId="WW8Num2z2" w:customStyle="1">
    <w:name w:val="WW8Num2z2"/>
    <w:uiPriority w:val="99"/>
    <w:qFormat/>
    <w:rsid w:val="00653453"/>
    <w:rPr/>
  </w:style>
  <w:style w:type="character" w:styleId="WW8Num2z3" w:customStyle="1">
    <w:name w:val="WW8Num2z3"/>
    <w:uiPriority w:val="99"/>
    <w:qFormat/>
    <w:rsid w:val="00653453"/>
    <w:rPr/>
  </w:style>
  <w:style w:type="character" w:styleId="WW8Num2z4" w:customStyle="1">
    <w:name w:val="WW8Num2z4"/>
    <w:uiPriority w:val="99"/>
    <w:qFormat/>
    <w:rsid w:val="00653453"/>
    <w:rPr/>
  </w:style>
  <w:style w:type="character" w:styleId="WW8Num2z5" w:customStyle="1">
    <w:name w:val="WW8Num2z5"/>
    <w:uiPriority w:val="99"/>
    <w:qFormat/>
    <w:rsid w:val="00653453"/>
    <w:rPr/>
  </w:style>
  <w:style w:type="character" w:styleId="WW8Num2z6" w:customStyle="1">
    <w:name w:val="WW8Num2z6"/>
    <w:uiPriority w:val="99"/>
    <w:qFormat/>
    <w:rsid w:val="00653453"/>
    <w:rPr/>
  </w:style>
  <w:style w:type="character" w:styleId="WW8Num2z7" w:customStyle="1">
    <w:name w:val="WW8Num2z7"/>
    <w:uiPriority w:val="99"/>
    <w:qFormat/>
    <w:rsid w:val="00653453"/>
    <w:rPr/>
  </w:style>
  <w:style w:type="character" w:styleId="WW8Num2z8" w:customStyle="1">
    <w:name w:val="WW8Num2z8"/>
    <w:uiPriority w:val="99"/>
    <w:qFormat/>
    <w:rsid w:val="00653453"/>
    <w:rPr/>
  </w:style>
  <w:style w:type="character" w:styleId="3" w:customStyle="1">
    <w:name w:val="Основной шрифт абзаца3"/>
    <w:uiPriority w:val="99"/>
    <w:qFormat/>
    <w:rsid w:val="00653453"/>
    <w:rPr/>
  </w:style>
  <w:style w:type="character" w:styleId="21" w:customStyle="1">
    <w:name w:val="Основной шрифт абзаца2"/>
    <w:uiPriority w:val="99"/>
    <w:qFormat/>
    <w:rsid w:val="00653453"/>
    <w:rPr/>
  </w:style>
  <w:style w:type="character" w:styleId="WW8Num1zfalse" w:customStyle="1">
    <w:name w:val="WW8Num1zfalse"/>
    <w:uiPriority w:val="99"/>
    <w:qFormat/>
    <w:rsid w:val="00653453"/>
    <w:rPr/>
  </w:style>
  <w:style w:type="character" w:styleId="WW8Num1ztrue" w:customStyle="1">
    <w:name w:val="WW8Num1ztrue"/>
    <w:uiPriority w:val="99"/>
    <w:qFormat/>
    <w:rsid w:val="00653453"/>
    <w:rPr/>
  </w:style>
  <w:style w:type="character" w:styleId="WWWW8Num1ztrue" w:customStyle="1">
    <w:name w:val="WW-WW8Num1ztrue"/>
    <w:uiPriority w:val="99"/>
    <w:qFormat/>
    <w:rsid w:val="00653453"/>
    <w:rPr/>
  </w:style>
  <w:style w:type="character" w:styleId="WWWW8Num1ztrue1" w:customStyle="1">
    <w:name w:val="WW-WW8Num1ztrue1"/>
    <w:uiPriority w:val="99"/>
    <w:qFormat/>
    <w:rsid w:val="00653453"/>
    <w:rPr/>
  </w:style>
  <w:style w:type="character" w:styleId="WWWW8Num1ztrue2" w:customStyle="1">
    <w:name w:val="WW-WW8Num1ztrue2"/>
    <w:uiPriority w:val="99"/>
    <w:qFormat/>
    <w:rsid w:val="00653453"/>
    <w:rPr/>
  </w:style>
  <w:style w:type="character" w:styleId="WWWW8Num1ztrue3" w:customStyle="1">
    <w:name w:val="WW-WW8Num1ztrue3"/>
    <w:uiPriority w:val="99"/>
    <w:qFormat/>
    <w:rsid w:val="00653453"/>
    <w:rPr/>
  </w:style>
  <w:style w:type="character" w:styleId="WWWW8Num1ztrue4" w:customStyle="1">
    <w:name w:val="WW-WW8Num1ztrue4"/>
    <w:uiPriority w:val="99"/>
    <w:qFormat/>
    <w:rsid w:val="00653453"/>
    <w:rPr/>
  </w:style>
  <w:style w:type="character" w:styleId="WWWW8Num1ztrue5" w:customStyle="1">
    <w:name w:val="WW-WW8Num1ztrue5"/>
    <w:uiPriority w:val="99"/>
    <w:qFormat/>
    <w:rsid w:val="00653453"/>
    <w:rPr/>
  </w:style>
  <w:style w:type="character" w:styleId="WWWW8Num1ztrue6" w:customStyle="1">
    <w:name w:val="WW-WW8Num1ztrue6"/>
    <w:uiPriority w:val="99"/>
    <w:qFormat/>
    <w:rsid w:val="00653453"/>
    <w:rPr/>
  </w:style>
  <w:style w:type="character" w:styleId="WWWW8Num1ztrue7" w:customStyle="1">
    <w:name w:val="WW-WW8Num1ztrue7"/>
    <w:uiPriority w:val="99"/>
    <w:qFormat/>
    <w:rsid w:val="00653453"/>
    <w:rPr/>
  </w:style>
  <w:style w:type="character" w:styleId="WWWW8Num1ztrue11" w:customStyle="1">
    <w:name w:val="WW-WW8Num1ztrue11"/>
    <w:uiPriority w:val="99"/>
    <w:qFormat/>
    <w:rsid w:val="00653453"/>
    <w:rPr/>
  </w:style>
  <w:style w:type="character" w:styleId="WWWW8Num1ztrue21" w:customStyle="1">
    <w:name w:val="WW-WW8Num1ztrue21"/>
    <w:uiPriority w:val="99"/>
    <w:qFormat/>
    <w:rsid w:val="00653453"/>
    <w:rPr/>
  </w:style>
  <w:style w:type="character" w:styleId="WWWW8Num1ztrue31" w:customStyle="1">
    <w:name w:val="WW-WW8Num1ztrue31"/>
    <w:uiPriority w:val="99"/>
    <w:qFormat/>
    <w:rsid w:val="00653453"/>
    <w:rPr/>
  </w:style>
  <w:style w:type="character" w:styleId="WWWW8Num1ztrue41" w:customStyle="1">
    <w:name w:val="WW-WW8Num1ztrue41"/>
    <w:uiPriority w:val="99"/>
    <w:qFormat/>
    <w:rsid w:val="00653453"/>
    <w:rPr/>
  </w:style>
  <w:style w:type="character" w:styleId="WWWW8Num1ztrue51" w:customStyle="1">
    <w:name w:val="WW-WW8Num1ztrue51"/>
    <w:uiPriority w:val="99"/>
    <w:qFormat/>
    <w:rsid w:val="00653453"/>
    <w:rPr/>
  </w:style>
  <w:style w:type="character" w:styleId="WWWW8Num1ztrue61" w:customStyle="1">
    <w:name w:val="WW-WW8Num1ztrue61"/>
    <w:uiPriority w:val="99"/>
    <w:qFormat/>
    <w:rsid w:val="00653453"/>
    <w:rPr/>
  </w:style>
  <w:style w:type="character" w:styleId="WW8Num3z0" w:customStyle="1">
    <w:name w:val="WW8Num3z0"/>
    <w:uiPriority w:val="99"/>
    <w:qFormat/>
    <w:rsid w:val="00653453"/>
    <w:rPr/>
  </w:style>
  <w:style w:type="character" w:styleId="WW8Num3z1" w:customStyle="1">
    <w:name w:val="WW8Num3z1"/>
    <w:uiPriority w:val="99"/>
    <w:qFormat/>
    <w:rsid w:val="00653453"/>
    <w:rPr/>
  </w:style>
  <w:style w:type="character" w:styleId="WW8Num3z2" w:customStyle="1">
    <w:name w:val="WW8Num3z2"/>
    <w:uiPriority w:val="99"/>
    <w:qFormat/>
    <w:rsid w:val="00653453"/>
    <w:rPr/>
  </w:style>
  <w:style w:type="character" w:styleId="WW8Num3z3" w:customStyle="1">
    <w:name w:val="WW8Num3z3"/>
    <w:uiPriority w:val="99"/>
    <w:qFormat/>
    <w:rsid w:val="00653453"/>
    <w:rPr/>
  </w:style>
  <w:style w:type="character" w:styleId="WW8Num3z4" w:customStyle="1">
    <w:name w:val="WW8Num3z4"/>
    <w:uiPriority w:val="99"/>
    <w:qFormat/>
    <w:rsid w:val="00653453"/>
    <w:rPr/>
  </w:style>
  <w:style w:type="character" w:styleId="WW8Num3z5" w:customStyle="1">
    <w:name w:val="WW8Num3z5"/>
    <w:uiPriority w:val="99"/>
    <w:qFormat/>
    <w:rsid w:val="00653453"/>
    <w:rPr/>
  </w:style>
  <w:style w:type="character" w:styleId="WW8Num3z6" w:customStyle="1">
    <w:name w:val="WW8Num3z6"/>
    <w:uiPriority w:val="99"/>
    <w:qFormat/>
    <w:rsid w:val="00653453"/>
    <w:rPr/>
  </w:style>
  <w:style w:type="character" w:styleId="WW8Num3z7" w:customStyle="1">
    <w:name w:val="WW8Num3z7"/>
    <w:uiPriority w:val="99"/>
    <w:qFormat/>
    <w:rsid w:val="00653453"/>
    <w:rPr/>
  </w:style>
  <w:style w:type="character" w:styleId="WW8Num3z8" w:customStyle="1">
    <w:name w:val="WW8Num3z8"/>
    <w:uiPriority w:val="99"/>
    <w:qFormat/>
    <w:rsid w:val="00653453"/>
    <w:rPr/>
  </w:style>
  <w:style w:type="character" w:styleId="11" w:customStyle="1">
    <w:name w:val="Основной шрифт абзаца1"/>
    <w:uiPriority w:val="99"/>
    <w:qFormat/>
    <w:rsid w:val="00653453"/>
    <w:rPr/>
  </w:style>
  <w:style w:type="character" w:styleId="BodyTextChar" w:customStyle="1">
    <w:name w:val="Body Text Char"/>
    <w:basedOn w:val="DefaultParagraphFont"/>
    <w:uiPriority w:val="99"/>
    <w:semiHidden/>
    <w:qFormat/>
    <w:locked/>
    <w:rsid w:val="00775793"/>
    <w:rPr>
      <w:rFonts w:cs="Times New Roman"/>
      <w:sz w:val="24"/>
      <w:szCs w:val="24"/>
      <w:lang w:val="ru-RU" w:eastAsia="zh-CN"/>
    </w:rPr>
  </w:style>
  <w:style w:type="character" w:styleId="BodyTextIndentChar" w:customStyle="1">
    <w:name w:val="Body Text Indent Char"/>
    <w:basedOn w:val="DefaultParagraphFont"/>
    <w:uiPriority w:val="99"/>
    <w:semiHidden/>
    <w:qFormat/>
    <w:locked/>
    <w:rsid w:val="00775793"/>
    <w:rPr>
      <w:rFonts w:cs="Times New Roman"/>
      <w:sz w:val="24"/>
      <w:szCs w:val="24"/>
      <w:lang w:val="ru-RU" w:eastAsia="zh-CN"/>
    </w:rPr>
  </w:style>
  <w:style w:type="paragraph" w:styleId="Style12" w:customStyle="1">
    <w:name w:val="Заголовок"/>
    <w:basedOn w:val="Normal"/>
    <w:next w:val="Style13"/>
    <w:uiPriority w:val="99"/>
    <w:qFormat/>
    <w:rsid w:val="00653453"/>
    <w:pPr>
      <w:keepNext w:val="true"/>
      <w:spacing w:before="240" w:after="120"/>
    </w:pPr>
    <w:rPr>
      <w:rFonts w:eastAsia="Arial Unicode MS" w:cs="Mangal"/>
      <w:szCs w:val="28"/>
    </w:rPr>
  </w:style>
  <w:style w:type="paragraph" w:styleId="Style13">
    <w:name w:val="Body Text"/>
    <w:basedOn w:val="Normal"/>
    <w:link w:val="BodyTextChar"/>
    <w:uiPriority w:val="99"/>
    <w:rsid w:val="00653453"/>
    <w:pPr>
      <w:spacing w:lineRule="auto" w:line="288" w:before="0" w:after="140"/>
    </w:pPr>
    <w:rPr/>
  </w:style>
  <w:style w:type="paragraph" w:styleId="Style14">
    <w:name w:val="List"/>
    <w:basedOn w:val="Style13"/>
    <w:uiPriority w:val="99"/>
    <w:rsid w:val="00653453"/>
    <w:pPr/>
    <w:rPr>
      <w:rFonts w:cs="Mangal"/>
    </w:rPr>
  </w:style>
  <w:style w:type="paragraph" w:styleId="Style15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6" w:customStyle="1">
    <w:name w:val="Покажчик"/>
    <w:basedOn w:val="Normal"/>
    <w:uiPriority w:val="99"/>
    <w:qFormat/>
    <w:rsid w:val="00653453"/>
    <w:pPr>
      <w:suppressLineNumbers/>
    </w:pPr>
    <w:rPr>
      <w:rFonts w:cs="FreeSans"/>
    </w:rPr>
  </w:style>
  <w:style w:type="paragraph" w:styleId="Caption">
    <w:name w:val="caption"/>
    <w:basedOn w:val="Normal"/>
    <w:uiPriority w:val="99"/>
    <w:qFormat/>
    <w:rsid w:val="00653453"/>
    <w:pPr>
      <w:suppressLineNumbers/>
      <w:spacing w:before="120" w:after="120"/>
    </w:pPr>
    <w:rPr>
      <w:rFonts w:cs="Arial"/>
      <w:i/>
      <w:iCs/>
      <w:sz w:val="24"/>
    </w:rPr>
  </w:style>
  <w:style w:type="paragraph" w:styleId="22" w:customStyle="1">
    <w:name w:val="Название объекта2"/>
    <w:basedOn w:val="Normal"/>
    <w:uiPriority w:val="99"/>
    <w:qFormat/>
    <w:rsid w:val="00653453"/>
    <w:pPr>
      <w:suppressLineNumbers/>
      <w:spacing w:before="120" w:after="120"/>
    </w:pPr>
    <w:rPr>
      <w:rFonts w:cs="FreeSans"/>
      <w:i/>
      <w:iCs/>
    </w:rPr>
  </w:style>
  <w:style w:type="paragraph" w:styleId="12" w:customStyle="1">
    <w:name w:val="Название объекта1"/>
    <w:basedOn w:val="Normal"/>
    <w:uiPriority w:val="99"/>
    <w:qFormat/>
    <w:rsid w:val="00653453"/>
    <w:pPr>
      <w:suppressLineNumbers/>
      <w:spacing w:before="120" w:after="120"/>
    </w:pPr>
    <w:rPr>
      <w:rFonts w:cs="Mangal"/>
      <w:i/>
      <w:iCs/>
    </w:rPr>
  </w:style>
  <w:style w:type="paragraph" w:styleId="13" w:customStyle="1">
    <w:name w:val="Указатель1"/>
    <w:basedOn w:val="Normal"/>
    <w:uiPriority w:val="99"/>
    <w:qFormat/>
    <w:rsid w:val="00653453"/>
    <w:pPr>
      <w:suppressLineNumbers/>
    </w:pPr>
    <w:rPr>
      <w:rFonts w:cs="Mangal"/>
    </w:rPr>
  </w:style>
  <w:style w:type="paragraph" w:styleId="Style17">
    <w:name w:val="Body Text Indent"/>
    <w:basedOn w:val="Normal"/>
    <w:link w:val="BodyTextIndentChar"/>
    <w:uiPriority w:val="99"/>
    <w:rsid w:val="00653453"/>
    <w:pPr>
      <w:ind w:firstLine="545"/>
      <w:jc w:val="both"/>
    </w:pPr>
    <w:rPr>
      <w:lang w:val="uk-UA"/>
    </w:rPr>
  </w:style>
  <w:style w:type="paragraph" w:styleId="14" w:customStyle="1">
    <w:name w:val="Текст1"/>
    <w:basedOn w:val="Normal"/>
    <w:uiPriority w:val="99"/>
    <w:qFormat/>
    <w:rsid w:val="00653453"/>
    <w:pPr/>
    <w:rPr>
      <w:rFonts w:ascii="Courier New" w:hAnsi="Courier New" w:cs="Courier New"/>
      <w:sz w:val="20"/>
      <w:szCs w:val="20"/>
    </w:rPr>
  </w:style>
  <w:style w:type="paragraph" w:styleId="Style18" w:customStyle="1">
    <w:name w:val="Знак Знак Знак Знак Знак Знак"/>
    <w:basedOn w:val="Normal"/>
    <w:uiPriority w:val="99"/>
    <w:qFormat/>
    <w:rsid w:val="00653453"/>
    <w:pPr>
      <w:suppressAutoHyphens w:val="false"/>
    </w:pPr>
    <w:rPr>
      <w:rFonts w:ascii="Verdana" w:hAnsi="Verdana" w:eastAsia="MS Mincho" w:cs="Verdana"/>
      <w:sz w:val="20"/>
      <w:szCs w:val="20"/>
      <w:lang w:val="en-US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wmf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186</TotalTime>
  <Application>LibreOffice/7.4.0.3$Windows_X86_64 LibreOffice_project/f85e47c08ddd19c015c0114a68350214f7066f5a</Application>
  <AppVersion>15.0000</AppVersion>
  <Pages>2</Pages>
  <Words>598</Words>
  <Characters>3853</Characters>
  <CharactersWithSpaces>4605</CharactersWithSpaces>
  <Paragraphs>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2021-06-29T11:29:00Z</dcterms:created>
  <dc:creator>*</dc:creator>
  <dc:description/>
  <dc:language>uk-UA</dc:language>
  <cp:lastModifiedBy/>
  <cp:lastPrinted>2023-06-12T10:56:37Z</cp:lastPrinted>
  <dcterms:modified xsi:type="dcterms:W3CDTF">2023-06-12T12:55:22Z</dcterms:modified>
  <cp:revision>131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