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9302" w14:textId="77777777" w:rsidR="001E1371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9E9B85D" wp14:editId="365282D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21EA48" id="Прямоугольник 1" o:spid="_x0000_s1026" style="position:absolute;margin-left:0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671DDF4" wp14:editId="295C927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2" name="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656935" id="_x005F_x005F_x005F_x005F_x005F_x005F_x005F_x0000_tole_rId2" o:spid="_x0000_s1026" style="position:absolute;margin-left:0;margin-top:.05pt;width:50.25pt;height:50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" o:allowincell="f" filled="f" stroked="f" strokeweight="0"/>
            </w:pict>
          </mc:Fallback>
        </mc:AlternateContent>
      </w:r>
      <w:r>
        <w:pict w14:anchorId="5F6AA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1897DDAB">
          <v:shape id="ole_rId2" o:spid="_x0000_i1025" type="#_x0000_t75" style="width:57.75pt;height:59.25pt;visibility:visible;mso-wrap-distance-right:0" o:ole="" filled="t">
            <v:imagedata r:id="rId6" o:title=""/>
          </v:shape>
          <o:OLEObject Type="Embed" ProgID="PBrush" ShapeID="ole_rId2" DrawAspect="Content" ObjectID="_1749284389" r:id="rId7"/>
        </w:object>
      </w:r>
    </w:p>
    <w:p w14:paraId="2BF99596" w14:textId="77777777" w:rsidR="001E1371" w:rsidRDefault="001E13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C5783" w14:textId="77777777" w:rsidR="001E13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E60306" w14:textId="77777777" w:rsidR="001E1371" w:rsidRDefault="001E13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0ECD22" w14:textId="77777777" w:rsidR="001E137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E03D8F" w14:textId="77777777" w:rsidR="001E1371" w:rsidRDefault="001E13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A6773C" w14:textId="77777777" w:rsidR="001E1371" w:rsidRDefault="0000000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38FBEF" w14:textId="77777777" w:rsidR="001E1371" w:rsidRDefault="001E1371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925D012" w14:textId="77777777" w:rsidR="001E1371" w:rsidRDefault="00000000">
      <w:pPr>
        <w:ind w:right="52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 зняття з обліку та передачу транспортного засобу, набутого в рамках «Проєкту енергетичної безпеки» USAID</w:t>
      </w:r>
    </w:p>
    <w:p w14:paraId="5EED31F7" w14:textId="77777777" w:rsidR="001E1371" w:rsidRDefault="001E137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A2B941" w14:textId="03A5AA19" w:rsidR="001E1371" w:rsidRDefault="0000000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Відповідно до ст.</w:t>
      </w:r>
      <w:r w:rsidR="00EF529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42, п.</w:t>
      </w:r>
      <w:r w:rsidR="00EF529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8 ст.</w:t>
      </w:r>
      <w:r w:rsidR="00EF529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59 Закону України «Про місцеве самоврядування в Україні», Порядку відомчої реєстрації та 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механізмів, затвердженого постановою Кабінету Міністрів України від 08.07.2009 № 694, у зв’язку з реалізацією «Проєкту енергетичної безпеки», що фінансується Агентством США з міжнародного розвитку (USAID) у рамках Угоди між урядами України і Сполучених Штатів Америки про гуманітарне і техніко-економічне співробітництво від 07.05.1992:</w:t>
      </w:r>
    </w:p>
    <w:p w14:paraId="19A9DB5E" w14:textId="77777777" w:rsidR="001E1371" w:rsidRDefault="001E137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515614" w14:textId="3E1BB7B4" w:rsidR="001E1371" w:rsidRDefault="0000000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 Начальнику відділу правового забезпечення та представництва в судах </w:t>
      </w:r>
      <w:r>
        <w:rPr>
          <w:rFonts w:ascii="Times New Roman" w:hAnsi="Times New Roman" w:cs="Times New Roman"/>
          <w:sz w:val="28"/>
          <w:szCs w:val="28"/>
        </w:rPr>
        <w:t xml:space="preserve">ДКП «Луцьктепло»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Михальчуку Віталію Олександровичу, уповноваженого Виконавчим комітетом Луцької міської ради за довіреністю від 13.04.2023 № 1.1-8/1628/2023 представляти його інтереси у територіальному сервісному центрі 0741 (на правах відділу с. Струмівка) РСЦ ГСЦ МВС у Волинській області, зняти з обліку </w:t>
      </w:r>
      <w:r>
        <w:rPr>
          <w:rFonts w:ascii="Times New Roman" w:hAnsi="Times New Roman" w:cs="Times New Roman"/>
          <w:sz w:val="28"/>
          <w:szCs w:val="28"/>
        </w:rPr>
        <w:t>аварійно-відновлювальну машину (АВМ) СКСINPR75L-17AБ на базі</w:t>
      </w:r>
      <w:r w:rsidR="0071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ISUZU</w:t>
      </w:r>
      <w:r w:rsidR="007128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NPR75L-K</w:t>
      </w:r>
      <w:r w:rsidR="00E05F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(E-5), № VIN Y69SKS217P0C18099, № базового авто</w:t>
      </w:r>
      <w:r w:rsidR="00EF52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Y7BNPR75LPB000034, зареєстрован</w:t>
      </w:r>
      <w:r w:rsidR="006029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 Виконавчим комітетом Луцької міської ради 20</w:t>
      </w:r>
      <w:r>
        <w:rPr>
          <w:rFonts w:ascii="Times New Roman" w:hAnsi="Times New Roman" w:cs="Times New Roman"/>
          <w:sz w:val="28"/>
          <w:szCs w:val="28"/>
          <w:highlight w:val="white"/>
        </w:rPr>
        <w:t>.06.2023 (свідоцтво про реєстрацію машини серія</w:t>
      </w:r>
      <w:r w:rsidR="006029A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СТР</w:t>
      </w:r>
      <w:r w:rsidR="00D6569C">
        <w:rPr>
          <w:rFonts w:ascii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№ 980644</w:t>
      </w:r>
      <w:r>
        <w:rPr>
          <w:rFonts w:ascii="Times New Roman" w:hAnsi="Times New Roman" w:cs="Times New Roman"/>
          <w:sz w:val="28"/>
          <w:szCs w:val="28"/>
        </w:rPr>
        <w:t>)</w:t>
      </w:r>
      <w:r w:rsidR="00EF52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зв’язку з </w:t>
      </w:r>
      <w:r w:rsidR="006029A8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передачею на баланс </w:t>
      </w:r>
      <w:r w:rsidR="004E2429">
        <w:rPr>
          <w:rFonts w:ascii="Times New Roman" w:hAnsi="Times New Roman" w:cs="Times New Roman"/>
          <w:sz w:val="28"/>
          <w:szCs w:val="28"/>
        </w:rPr>
        <w:t xml:space="preserve">ДКП </w:t>
      </w:r>
      <w:r>
        <w:rPr>
          <w:rFonts w:ascii="Times New Roman" w:hAnsi="Times New Roman" w:cs="Times New Roman"/>
          <w:sz w:val="28"/>
          <w:szCs w:val="28"/>
        </w:rPr>
        <w:t>«Луцьктепло».</w:t>
      </w:r>
    </w:p>
    <w:p w14:paraId="5F600831" w14:textId="77777777" w:rsidR="001E1371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здійснити оплату платежів щодо зняття з реєстрації транспортного засобу (видача номерного знаку «транзит», обстеження спеціаліста з наданням висновку).</w:t>
      </w:r>
    </w:p>
    <w:p w14:paraId="02273238" w14:textId="146E4023" w:rsidR="001E137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Після передачі транспортного засобу </w:t>
      </w:r>
      <w:r w:rsidR="00EF529D">
        <w:rPr>
          <w:rFonts w:ascii="Times New Roman" w:hAnsi="Times New Roman" w:cs="Times New Roman"/>
          <w:sz w:val="28"/>
          <w:szCs w:val="28"/>
        </w:rPr>
        <w:t xml:space="preserve">ДКП </w:t>
      </w:r>
      <w:r>
        <w:rPr>
          <w:rFonts w:ascii="Times New Roman" w:hAnsi="Times New Roman" w:cs="Times New Roman"/>
          <w:sz w:val="28"/>
          <w:szCs w:val="28"/>
        </w:rPr>
        <w:t>«Луцьктепло» начальнику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відділу правового забезпечення та представництва в судах </w:t>
      </w:r>
      <w:r>
        <w:rPr>
          <w:rFonts w:ascii="Times New Roman" w:hAnsi="Times New Roman" w:cs="Times New Roman"/>
          <w:sz w:val="28"/>
          <w:szCs w:val="28"/>
        </w:rPr>
        <w:t>ДКП</w:t>
      </w:r>
      <w:r w:rsidR="00EF52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«Луцьктепло»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Михальчуку Віталію Олександровичу </w:t>
      </w:r>
      <w:r>
        <w:rPr>
          <w:rFonts w:ascii="Times New Roman" w:hAnsi="Times New Roman" w:cs="Times New Roman"/>
          <w:sz w:val="28"/>
          <w:szCs w:val="28"/>
        </w:rPr>
        <w:t>зареєструвати аварійно-відновлювальну машину (АВМ) СКСINPR75L-17AБ на базі ISUZU NPR75L-K (E-5), № VIN</w:t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hAnsi="Times New Roman" w:cs="Times New Roman"/>
          <w:sz w:val="28"/>
          <w:szCs w:val="28"/>
        </w:rPr>
        <w:t>Y69SKS217P0C18099, № базового авто: Y7BNPR75LPB000034</w:t>
      </w:r>
      <w:r w:rsidR="00EF52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територіальному сервісному центрі 0741 (на правах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відділу с. Струмівка) РСЦ ГСЦ МВС у Волинській області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E2429">
        <w:rPr>
          <w:rFonts w:ascii="Times New Roman" w:hAnsi="Times New Roman" w:cs="Times New Roman"/>
          <w:sz w:val="28"/>
          <w:szCs w:val="28"/>
        </w:rPr>
        <w:t>ДКП </w:t>
      </w:r>
      <w:r>
        <w:rPr>
          <w:rFonts w:ascii="Times New Roman" w:hAnsi="Times New Roman" w:cs="Times New Roman"/>
          <w:sz w:val="28"/>
          <w:szCs w:val="28"/>
        </w:rPr>
        <w:t>«Луцьктепло».</w:t>
      </w:r>
    </w:p>
    <w:p w14:paraId="34BE4FD5" w14:textId="77777777" w:rsidR="001E137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Визнати таким, що втратило чинність, розпорядження міського голови від 23.06.2023 № 191 «Про зняття з обліку та передачу транспортного засобу, набутого в рамках “Проєкту енергетичної безпеки” USAID».</w:t>
      </w:r>
    </w:p>
    <w:p w14:paraId="04096EC9" w14:textId="77777777" w:rsidR="001E1371" w:rsidRDefault="0000000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5. Контроль за виконанням розпорядження покласти на заступника міського голови Ірину Чебелюк.</w:t>
      </w:r>
    </w:p>
    <w:p w14:paraId="78EBB54F" w14:textId="77777777" w:rsidR="001E1371" w:rsidRDefault="001E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7A2EB" w14:textId="77777777" w:rsidR="001E1371" w:rsidRDefault="001E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1D7BB" w14:textId="77777777" w:rsidR="001E1371" w:rsidRDefault="001E13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CDE9EA" w14:textId="77777777" w:rsidR="001E1371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938CB4" w14:textId="77777777" w:rsidR="001E1371" w:rsidRDefault="001E137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898EF0" w14:textId="77777777" w:rsidR="001E1371" w:rsidRDefault="001E1371">
      <w:pPr>
        <w:rPr>
          <w:rFonts w:ascii="Times New Roman" w:hAnsi="Times New Roman" w:cs="Times New Roman"/>
          <w:sz w:val="28"/>
          <w:szCs w:val="28"/>
        </w:rPr>
      </w:pPr>
    </w:p>
    <w:p w14:paraId="643D53D8" w14:textId="77777777" w:rsidR="001E1371" w:rsidRDefault="00000000">
      <w:r>
        <w:rPr>
          <w:rFonts w:ascii="Times New Roman" w:hAnsi="Times New Roman" w:cs="Times New Roman"/>
        </w:rPr>
        <w:t>Смаль 777 955</w:t>
      </w:r>
    </w:p>
    <w:p w14:paraId="1FC66A53" w14:textId="77777777" w:rsidR="001E1371" w:rsidRDefault="001E1371">
      <w:pPr>
        <w:ind w:right="4534"/>
        <w:jc w:val="both"/>
      </w:pPr>
    </w:p>
    <w:sectPr w:rsidR="001E1371" w:rsidSect="00BC36D8">
      <w:headerReference w:type="default" r:id="rId8"/>
      <w:pgSz w:w="11906" w:h="16838"/>
      <w:pgMar w:top="28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A7BF" w14:textId="77777777" w:rsidR="000A5AD5" w:rsidRDefault="000A5AD5">
      <w:r>
        <w:separator/>
      </w:r>
    </w:p>
  </w:endnote>
  <w:endnote w:type="continuationSeparator" w:id="0">
    <w:p w14:paraId="3D83CD94" w14:textId="77777777" w:rsidR="000A5AD5" w:rsidRDefault="000A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3D6F" w14:textId="77777777" w:rsidR="000A5AD5" w:rsidRDefault="000A5AD5">
      <w:r>
        <w:separator/>
      </w:r>
    </w:p>
  </w:footnote>
  <w:footnote w:type="continuationSeparator" w:id="0">
    <w:p w14:paraId="0444A22A" w14:textId="77777777" w:rsidR="000A5AD5" w:rsidRDefault="000A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975712"/>
      <w:docPartObj>
        <w:docPartGallery w:val="Page Numbers (Top of Page)"/>
        <w:docPartUnique/>
      </w:docPartObj>
    </w:sdtPr>
    <w:sdtContent>
      <w:p w14:paraId="1A7E8D03" w14:textId="77777777" w:rsidR="001E1371" w:rsidRDefault="00000000">
        <w:pPr>
          <w:pStyle w:val="ac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F472D3" w14:textId="77777777" w:rsidR="001E1371" w:rsidRDefault="001E137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371"/>
    <w:rsid w:val="000138B7"/>
    <w:rsid w:val="000A5AD5"/>
    <w:rsid w:val="001E1371"/>
    <w:rsid w:val="00271732"/>
    <w:rsid w:val="00467917"/>
    <w:rsid w:val="004E2429"/>
    <w:rsid w:val="0051513F"/>
    <w:rsid w:val="00564DF0"/>
    <w:rsid w:val="005C72AE"/>
    <w:rsid w:val="006029A8"/>
    <w:rsid w:val="00697403"/>
    <w:rsid w:val="0071286E"/>
    <w:rsid w:val="00A231D1"/>
    <w:rsid w:val="00BC36D8"/>
    <w:rsid w:val="00C05FDD"/>
    <w:rsid w:val="00C9760E"/>
    <w:rsid w:val="00D6569C"/>
    <w:rsid w:val="00D96506"/>
    <w:rsid w:val="00E05FEE"/>
    <w:rsid w:val="00E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1E0E9"/>
  <w15:docId w15:val="{A2C5B902-6B79-435E-BD7E-F40F2A3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9035E7"/>
    <w:rPr>
      <w:rFonts w:cs="Mangal"/>
      <w:szCs w:val="21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e">
    <w:name w:val="Body Text Indent"/>
    <w:basedOn w:val="a"/>
    <w:uiPriority w:val="99"/>
    <w:semiHidden/>
    <w:unhideWhenUsed/>
    <w:rsid w:val="009035E7"/>
    <w:pPr>
      <w:spacing w:after="120"/>
      <w:ind w:left="283"/>
    </w:pPr>
    <w:rPr>
      <w:rFonts w:cs="Mangal"/>
      <w:szCs w:val="21"/>
    </w:rPr>
  </w:style>
  <w:style w:type="table" w:styleId="af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39</cp:revision>
  <dcterms:created xsi:type="dcterms:W3CDTF">2022-09-22T08:20:00Z</dcterms:created>
  <dcterms:modified xsi:type="dcterms:W3CDTF">2023-06-26T08:33:00Z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