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«Про</w:t>
      </w:r>
      <w:r>
        <w:rPr>
          <w:sz w:val="28"/>
          <w:szCs w:val="28"/>
          <w:lang w:val="ru-RU"/>
        </w:rPr>
        <w:t xml:space="preserve"> скориговані тарифи на послуги,  </w:t>
      </w:r>
      <w:r>
        <w:rPr>
          <w:sz w:val="28"/>
          <w:szCs w:val="28"/>
        </w:rPr>
        <w:t xml:space="preserve">що надаються  Луцьким спеціальним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комунальним автотранспортним підприємством </w:t>
      </w:r>
      <w:r>
        <w:rPr>
          <w:rFonts w:eastAsia="Times New Roman"/>
          <w:color w:val="000000"/>
          <w:sz w:val="28"/>
          <w:szCs w:val="28"/>
        </w:rPr>
        <w:t>«Луцькспецкомунтранс»</w:t>
      </w:r>
    </w:p>
    <w:p>
      <w:pPr>
        <w:pStyle w:val="Normal"/>
        <w:jc w:val="center"/>
        <w:rPr>
          <w:lang w:val="ru-RU"/>
        </w:rPr>
      </w:pPr>
      <w:r>
        <w:rPr>
          <w:lang w:val="ru-RU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firstLine="567"/>
        <w:jc w:val="both"/>
        <w:rPr>
          <w:rFonts w:eastAsia="Times New Roman"/>
          <w:lang w:eastAsia="ru-RU"/>
        </w:rPr>
      </w:pPr>
      <w:r>
        <w:rPr>
          <w:rFonts w:eastAsia="SimSun;ЛОМе;Times New Roman"/>
          <w:color w:val="000000"/>
          <w:sz w:val="28"/>
          <w:szCs w:val="28"/>
          <w:lang w:eastAsia="ru-RU"/>
        </w:rPr>
        <w:t>На час дії воєнного стану на території України ЛСКАП </w:t>
      </w:r>
      <w:r>
        <w:rPr>
          <w:rFonts w:eastAsia="Times New Roman"/>
          <w:color w:val="000000"/>
          <w:sz w:val="28"/>
          <w:szCs w:val="28"/>
        </w:rPr>
        <w:t xml:space="preserve">«Луцькспецкомунтранс» </w:t>
      </w:r>
      <w:r>
        <w:rPr>
          <w:rFonts w:eastAsia="SimSun;ЛОМе;Times New Roman"/>
          <w:color w:val="000000"/>
          <w:sz w:val="28"/>
          <w:szCs w:val="28"/>
          <w:lang w:eastAsia="ru-RU"/>
        </w:rPr>
        <w:t xml:space="preserve">змінило систему оподаткування, що призвело до змін у веденні бухгалтерського обліку та збільшення собівартості послуг, оскільки оприбуткування матеріалів та вартість отриманих послуг відображається з врахуванням сум ПДВ. </w:t>
      </w:r>
    </w:p>
    <w:p>
      <w:pPr>
        <w:pStyle w:val="Normal"/>
        <w:ind w:firstLine="567"/>
        <w:jc w:val="both"/>
        <w:rPr/>
      </w:pPr>
      <w:r>
        <w:rPr>
          <w:rFonts w:eastAsia="SimSun;ЛОМе;Times New Roman"/>
          <w:color w:val="000000"/>
          <w:sz w:val="28"/>
          <w:szCs w:val="28"/>
        </w:rPr>
        <w:t xml:space="preserve">30 червня Верховна Рада України ухвалила Закон України «Про внесення змін до Податкового кодексу України та інших законів України щодо особливостей оподаткування у період дії воєнного стану”, згідно з яким передбачено </w:t>
      </w:r>
      <w:r>
        <w:rPr>
          <w:rFonts w:eastAsia="Times New Roman"/>
          <w:bCs/>
          <w:color w:val="000000"/>
          <w:sz w:val="28"/>
          <w:szCs w:val="28"/>
          <w:lang w:eastAsia="ru-RU"/>
        </w:rPr>
        <w:t>з 01 серпня 2023 року</w:t>
      </w:r>
      <w:r>
        <w:rPr>
          <w:rFonts w:eastAsia="SimSun;ЛОМе;Times New Roman"/>
          <w:color w:val="000000"/>
          <w:sz w:val="28"/>
          <w:szCs w:val="28"/>
        </w:rPr>
        <w:t xml:space="preserve"> автоматичне відновлення прав і обов’язків платника ПДВ для тих суб’єктів, у кого реєстрація платником ПДВ була призупинена. Таким чином, зокрема, скасовано спрощену систему оподаткування за ставкою єдиного податку 2 %. </w:t>
      </w:r>
    </w:p>
    <w:p>
      <w:pPr>
        <w:pStyle w:val="Normal"/>
        <w:ind w:firstLine="567"/>
        <w:jc w:val="both"/>
        <w:rPr/>
      </w:pPr>
      <w:r>
        <w:rPr>
          <w:rFonts w:eastAsia="SimSun;ЛОМе;Times New Roman"/>
          <w:color w:val="000000"/>
          <w:sz w:val="28"/>
          <w:szCs w:val="28"/>
        </w:rPr>
        <w:t xml:space="preserve">Відповідно виникла необхідність здійснити коригування діючих тарифів на послуги з поводження з побутовими відходами, що надаються </w:t>
      </w:r>
      <w:r>
        <w:rPr>
          <w:rFonts w:eastAsia="SimSun;ЛОМе;Times New Roman"/>
          <w:color w:val="000000"/>
          <w:sz w:val="28"/>
          <w:szCs w:val="28"/>
          <w:lang w:eastAsia="ru-RU"/>
        </w:rPr>
        <w:t>ЛСКАП </w:t>
      </w:r>
      <w:r>
        <w:rPr>
          <w:rFonts w:eastAsia="Times New Roman"/>
          <w:color w:val="000000"/>
          <w:sz w:val="28"/>
          <w:szCs w:val="28"/>
        </w:rPr>
        <w:t>«Луцькспецкомунтранс»</w:t>
      </w:r>
      <w:r>
        <w:rPr>
          <w:rFonts w:eastAsia="SimSun;ЛОМе;Times New Roman"/>
          <w:color w:val="000000"/>
          <w:sz w:val="28"/>
          <w:szCs w:val="28"/>
        </w:rPr>
        <w:t>.</w:t>
      </w:r>
      <w:r>
        <w:rPr>
          <w:rFonts w:eastAsia="SimSun;ЛОМе;Times New Roman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/>
      </w:pPr>
      <w:r>
        <w:rPr>
          <w:rFonts w:eastAsia="SimSun;ЛОМе;Times New Roman"/>
          <w:sz w:val="28"/>
          <w:szCs w:val="28"/>
        </w:rPr>
        <w:t>Розрахунок скоригованих тарифів на послуги поводження з побутовими відходами</w:t>
      </w:r>
      <w:r>
        <w:rPr>
          <w:rFonts w:eastAsia="SimSun;ЛОМе;Times New Roman"/>
          <w:color w:val="000000"/>
          <w:sz w:val="28"/>
          <w:szCs w:val="28"/>
        </w:rPr>
        <w:t xml:space="preserve"> здійснено відповідно до Індексів зміни цін індивідуальної складової витрат (за якими відбулися зміни), встановлених постановою Кабінету Міністрів України від </w:t>
      </w:r>
      <w:r>
        <w:rPr>
          <w:rFonts w:eastAsia="Times New Roman"/>
          <w:bCs/>
          <w:sz w:val="28"/>
          <w:szCs w:val="28"/>
        </w:rPr>
        <w:t>26</w:t>
      </w:r>
      <w:r>
        <w:rPr>
          <w:rFonts w:eastAsia="SimSun;ЛОМе;Times New Roman"/>
          <w:color w:val="000000"/>
          <w:sz w:val="28"/>
          <w:szCs w:val="28"/>
        </w:rPr>
        <w:t>.0</w:t>
      </w:r>
      <w:r>
        <w:rPr>
          <w:rFonts w:eastAsia="Times New Roman"/>
          <w:bCs/>
          <w:sz w:val="28"/>
          <w:szCs w:val="28"/>
        </w:rPr>
        <w:t>7</w:t>
      </w:r>
      <w:r>
        <w:rPr>
          <w:rFonts w:eastAsia="SimSun;ЛОМе;Times New Roman"/>
          <w:color w:val="000000"/>
          <w:sz w:val="28"/>
          <w:szCs w:val="28"/>
        </w:rPr>
        <w:t>.20</w:t>
      </w:r>
      <w:r>
        <w:rPr>
          <w:rFonts w:eastAsia="Times New Roman"/>
          <w:bCs/>
          <w:sz w:val="28"/>
          <w:szCs w:val="28"/>
        </w:rPr>
        <w:t>06</w:t>
      </w:r>
      <w:r>
        <w:rPr>
          <w:rFonts w:eastAsia="SimSun;ЛОМе;Times New Roman"/>
          <w:color w:val="000000"/>
          <w:sz w:val="28"/>
          <w:szCs w:val="28"/>
        </w:rPr>
        <w:t xml:space="preserve"> № </w:t>
      </w:r>
      <w:r>
        <w:rPr>
          <w:rFonts w:eastAsia="Times New Roman"/>
          <w:bCs/>
          <w:sz w:val="28"/>
          <w:szCs w:val="28"/>
        </w:rPr>
        <w:t>1010</w:t>
      </w:r>
      <w:r>
        <w:rPr>
          <w:rFonts w:eastAsia="SimSun;ЛОМе;Times New Roman"/>
          <w:color w:val="000000"/>
          <w:sz w:val="28"/>
          <w:szCs w:val="28"/>
        </w:rPr>
        <w:t xml:space="preserve"> «Про затвердження Порядку формування тарифів на послуги з поводження з побутовими відходами».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Разом із коригуванням податків здійснено коригування витрат на паливо (бензин, дизель) відповідно до цін, передбачених укладеним Договором на їх постачання та враховуючи те, що на час дії воєнного стану </w:t>
      </w:r>
      <w:r>
        <w:rPr>
          <w:rStyle w:val="Style16"/>
          <w:rFonts w:eastAsia="Times New Roman"/>
          <w:i w:val="false"/>
          <w:sz w:val="28"/>
          <w:szCs w:val="28"/>
          <w:lang w:eastAsia="ru-RU"/>
        </w:rPr>
        <w:t>на паливо встановлювали нульовий акциз і ПДВ у розмірі 7 % замість 20 %</w:t>
      </w:r>
      <w:r>
        <w:rPr>
          <w:rFonts w:eastAsia="Times New Roman"/>
          <w:sz w:val="28"/>
          <w:szCs w:val="28"/>
          <w:lang w:eastAsia="ru-RU"/>
        </w:rPr>
        <w:t xml:space="preserve">. </w:t>
      </w:r>
    </w:p>
    <w:p>
      <w:pPr>
        <w:pStyle w:val="Normal"/>
        <w:ind w:firstLine="540"/>
        <w:jc w:val="both"/>
        <w:rPr/>
      </w:pPr>
      <w:r>
        <w:rPr>
          <w:rFonts w:eastAsia="Times New Roman"/>
          <w:sz w:val="28"/>
          <w:szCs w:val="28"/>
          <w:lang w:eastAsia="ru-RU"/>
        </w:rPr>
        <w:t xml:space="preserve">Відповідно ціни на дизпаливо </w:t>
      </w:r>
      <w:r>
        <w:rPr>
          <w:rFonts w:eastAsia="Times New Roman"/>
          <w:sz w:val="28"/>
          <w:szCs w:val="28"/>
          <w:lang w:eastAsia="ru-RU"/>
        </w:rPr>
        <w:t>у плановому розрахунку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враховані в розмірі</w:t>
      </w:r>
      <w:r>
        <w:rPr>
          <w:rFonts w:eastAsia="Times New Roman"/>
          <w:sz w:val="28"/>
          <w:szCs w:val="28"/>
          <w:lang w:eastAsia="ru-RU"/>
        </w:rPr>
        <w:t xml:space="preserve"> 50,35 грн/л(з ПДВ), </w:t>
      </w:r>
      <w:r>
        <w:rPr>
          <w:rFonts w:eastAsia="Times New Roman"/>
          <w:sz w:val="28"/>
          <w:szCs w:val="28"/>
          <w:lang w:eastAsia="ru-RU"/>
        </w:rPr>
        <w:t>в діючому тарифі -</w:t>
      </w:r>
      <w:r>
        <w:rPr>
          <w:rFonts w:eastAsia="Times New Roman"/>
          <w:sz w:val="28"/>
          <w:szCs w:val="28"/>
          <w:lang w:eastAsia="ru-RU"/>
        </w:rPr>
        <w:t xml:space="preserve"> 54,57 грн/л, на бензин - 51,36 грн/л (зПДВ), </w:t>
      </w:r>
      <w:r>
        <w:rPr>
          <w:rFonts w:eastAsia="Times New Roman"/>
          <w:sz w:val="28"/>
          <w:szCs w:val="28"/>
          <w:lang w:eastAsia="ru-RU"/>
        </w:rPr>
        <w:t>в діючому тарифі -</w:t>
      </w:r>
      <w:r>
        <w:rPr>
          <w:rFonts w:eastAsia="Times New Roman"/>
          <w:sz w:val="28"/>
          <w:szCs w:val="28"/>
          <w:lang w:eastAsia="ru-RU"/>
        </w:rPr>
        <w:t xml:space="preserve"> 53,50  грн/л. </w:t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rFonts w:eastAsia="Times New Roman"/>
          <w:sz w:val="28"/>
          <w:szCs w:val="28"/>
          <w:lang w:eastAsia="ru-RU"/>
        </w:rPr>
        <w:t xml:space="preserve">В діючому тарифі вартість матеріалів та вартість отриманих послуг відображається з врахуванням сум ПДВ, у плановому тарифі до сум витрат застосовано </w:t>
      </w:r>
      <w:r>
        <w:rPr>
          <w:sz w:val="28"/>
          <w:szCs w:val="28"/>
        </w:rPr>
        <w:t>індекси зміни цін індивідуальної складової витрат для зменшення собівартості послуг</w:t>
      </w:r>
      <w:r>
        <w:rPr>
          <w:sz w:val="28"/>
          <w:szCs w:val="28"/>
        </w:rPr>
        <w:t>(без ПДВ)</w:t>
      </w:r>
      <w:r>
        <w:rPr>
          <w:sz w:val="28"/>
          <w:szCs w:val="28"/>
        </w:rPr>
        <w:t>.</w:t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 xml:space="preserve">В середньому тарифи на послугу з 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>поводження з поб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>утови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>ми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 xml:space="preserve"> відход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>ами</w:t>
      </w:r>
      <w:r>
        <w:rPr>
          <w:rFonts w:eastAsia="Times New Roman" w:cs="Times New Roman"/>
          <w:bCs/>
          <w:color w:val="000000"/>
          <w:spacing w:val="1"/>
          <w:sz w:val="28"/>
          <w:szCs w:val="28"/>
          <w:u w:val="none"/>
          <w:lang w:val="uk-UA" w:eastAsia="ru-RU"/>
        </w:rPr>
        <w:t>, що надається автотранспортом комунального підприємства, підвищиться на 9,5 відсотків.</w:t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/>
      </w:r>
    </w:p>
    <w:tbl>
      <w:tblPr>
        <w:tblW w:w="9654" w:type="dxa"/>
        <w:jc w:val="left"/>
        <w:tblInd w:w="-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7"/>
        <w:gridCol w:w="3797"/>
        <w:gridCol w:w="917"/>
        <w:gridCol w:w="1445"/>
        <w:gridCol w:w="1463"/>
        <w:gridCol w:w="1494"/>
      </w:tblGrid>
      <w:tr>
        <w:trPr>
          <w:trHeight w:val="299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з/п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Категорії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споживачів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</w:t>
            </w:r>
            <w:r>
              <w:rPr>
                <w:rFonts w:eastAsia="Times New Roman"/>
                <w:lang w:eastAsia="ru-RU"/>
              </w:rPr>
              <w:t>Один.</w:t>
            </w:r>
          </w:p>
          <w:p>
            <w:pPr>
              <w:pStyle w:val="Normal"/>
              <w:widowControl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виміру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чинний тариф,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грн.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плановий тариф,</w:t>
            </w:r>
          </w:p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грн.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підвищення,</w:t>
            </w:r>
          </w:p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+/-     грн</w:t>
            </w:r>
          </w:p>
        </w:tc>
      </w:tr>
      <w:tr>
        <w:trPr>
          <w:trHeight w:val="345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1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eastAsia="Times New Roman"/>
                <w:b/>
                <w:b/>
                <w:bCs/>
                <w:u w:val="single"/>
                <w:lang w:eastAsia="ru-RU"/>
              </w:rPr>
            </w:pPr>
            <w:r>
              <w:rPr>
                <w:rFonts w:eastAsia="Times New Roman"/>
                <w:b/>
                <w:bCs/>
                <w:u w:val="single"/>
                <w:lang w:eastAsia="ru-RU"/>
              </w:rPr>
              <w:t>Населення</w:t>
            </w:r>
          </w:p>
        </w:tc>
      </w:tr>
      <w:tr>
        <w:trPr>
          <w:trHeight w:val="270" w:hRule="atLeast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91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Для одного мешканця в місяць</w:t>
            </w:r>
          </w:p>
        </w:tc>
      </w:tr>
      <w:tr>
        <w:trPr>
          <w:trHeight w:val="510" w:hRule="atLeast"/>
        </w:trPr>
        <w:tc>
          <w:tcPr>
            <w:tcW w:w="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Вивезення і захоронення побутових відходів транспортом автопідприємства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</w:tr>
      <w:tr>
        <w:trPr>
          <w:trHeight w:val="405" w:hRule="atLeast"/>
        </w:trPr>
        <w:tc>
          <w:tcPr>
            <w:tcW w:w="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багатоквартирні і одноквартирні будинки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грн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35,12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38,47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3,35</w:t>
            </w:r>
          </w:p>
        </w:tc>
      </w:tr>
      <w:tr>
        <w:trPr>
          <w:trHeight w:val="435" w:hRule="atLeast"/>
        </w:trPr>
        <w:tc>
          <w:tcPr>
            <w:tcW w:w="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будинки з присадибною ділянкою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грн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39,65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43,43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3,78</w:t>
            </w:r>
          </w:p>
        </w:tc>
      </w:tr>
      <w:tr>
        <w:trPr>
          <w:trHeight w:val="435" w:hRule="atLeast"/>
        </w:trPr>
        <w:tc>
          <w:tcPr>
            <w:tcW w:w="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плата за абонентське обслуговування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грн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4,13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4.54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0.41</w:t>
            </w:r>
          </w:p>
        </w:tc>
      </w:tr>
      <w:tr>
        <w:trPr>
          <w:trHeight w:val="510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Вивезення рідких побутових відходів транспортом автопідприємства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336,51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358,39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21,88</w:t>
            </w:r>
          </w:p>
        </w:tc>
      </w:tr>
      <w:tr>
        <w:trPr>
          <w:trHeight w:val="285" w:hRule="atLeast"/>
        </w:trPr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37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Захоронення побутових відходів, які вивозяться транспортом споживачів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313,14</w:t>
            </w:r>
          </w:p>
        </w:tc>
        <w:tc>
          <w:tcPr>
            <w:tcW w:w="1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347,00</w:t>
            </w:r>
          </w:p>
        </w:tc>
        <w:tc>
          <w:tcPr>
            <w:tcW w:w="1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33,86</w:t>
            </w:r>
          </w:p>
        </w:tc>
      </w:tr>
      <w:tr>
        <w:trPr>
          <w:trHeight w:val="285" w:hRule="atLeast"/>
        </w:trPr>
        <w:tc>
          <w:tcPr>
            <w:tcW w:w="5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</w:r>
          </w:p>
        </w:tc>
        <w:tc>
          <w:tcPr>
            <w:tcW w:w="37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9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4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4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  <w:tc>
          <w:tcPr>
            <w:tcW w:w="14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</w:r>
          </w:p>
        </w:tc>
      </w:tr>
      <w:tr>
        <w:trPr>
          <w:trHeight w:val="375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1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eastAsia="Times New Roman"/>
                <w:b/>
                <w:b/>
                <w:bCs/>
                <w:u w:val="single"/>
                <w:lang w:eastAsia="ru-RU"/>
              </w:rPr>
            </w:pPr>
            <w:r>
              <w:rPr>
                <w:rFonts w:eastAsia="Times New Roman"/>
                <w:b/>
                <w:bCs/>
                <w:u w:val="single"/>
                <w:lang w:eastAsia="ru-RU"/>
              </w:rPr>
              <w:t>Інші споживачі</w:t>
            </w:r>
          </w:p>
        </w:tc>
      </w:tr>
      <w:tr>
        <w:trPr>
          <w:trHeight w:val="570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Вивезення і захоронення побутових відходів транспортом автопідприємства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vertAlign w:val="superscript"/>
                <w:lang w:eastAsia="ru-RU"/>
              </w:rPr>
              <w:t>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156,99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171,46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14,47</w:t>
            </w:r>
          </w:p>
        </w:tc>
      </w:tr>
      <w:tr>
        <w:trPr>
          <w:trHeight w:val="510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Вивезення рідких побутових відходів транспортом автопідприємства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336,51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358,39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21,88</w:t>
            </w:r>
          </w:p>
        </w:tc>
      </w:tr>
      <w:tr>
        <w:trPr>
          <w:trHeight w:val="645" w:hRule="atLeast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Захоронення побутових відходів, які вивозяться транспортом споживачів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313,14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347,00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300"/>
              <w:jc w:val="center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33,86</w:t>
            </w:r>
          </w:p>
        </w:tc>
      </w:tr>
    </w:tbl>
    <w:p>
      <w:pPr>
        <w:pStyle w:val="Normal"/>
        <w:ind w:firstLine="540"/>
        <w:jc w:val="both"/>
        <w:rPr>
          <w:rFonts w:eastAsia="SimSun;ЛОМе;Times New Roman"/>
          <w:color w:val="000000"/>
        </w:rPr>
      </w:pPr>
      <w:r>
        <w:rPr>
          <w:rFonts w:eastAsia="SimSun;ЛОМе;Times New Roman"/>
          <w:color w:val="000000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В.о. директора департаменту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економічної політики                                                                         Юлія ДАЦЮК </w:t>
      </w:r>
    </w:p>
    <w:sectPr>
      <w:headerReference w:type="default" r:id="rId2"/>
      <w:type w:val="nextPage"/>
      <w:pgSz w:w="11906" w:h="16838"/>
      <w:pgMar w:left="1701" w:right="567" w:gutter="0" w:header="0" w:top="851" w:footer="0" w:bottom="1418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20776890"/>
    </w:sdtPr>
    <w:sdtContent>
      <w:p>
        <w:pPr>
          <w:pStyle w:val="Style28"/>
          <w:jc w:val="center"/>
          <w:rPr/>
        </w:pPr>
        <w:r>
          <w:rPr/>
        </w:r>
      </w:p>
      <w:p>
        <w:pPr>
          <w:pStyle w:val="Style28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;宋体" w:cs="Times New Roman"/>
      <w:color w:val="auto"/>
      <w:kern w:val="0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Times New Roman" w:hAnsi="Times New Roman" w:eastAsia="SimSun;宋体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Times New Roman" w:hAnsi="Times New Roman" w:eastAsia="SimSun;ЛОМе;Times New Roman" w:cs="Times New Roman"/>
      <w:color w:val="000000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SimSun;宋体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Style14" w:customStyle="1">
    <w:name w:val="Основной шрифт абзаца"/>
    <w:qFormat/>
    <w:rPr/>
  </w:style>
  <w:style w:type="character" w:styleId="Rvts9" w:customStyle="1">
    <w:name w:val="rvts9"/>
    <w:basedOn w:val="Style14"/>
    <w:qFormat/>
    <w:rPr/>
  </w:style>
  <w:style w:type="character" w:styleId="Style15">
    <w:name w:val="Гіперпосилання"/>
    <w:rPr>
      <w:color w:val="0000FF"/>
      <w:u w:val="single"/>
    </w:rPr>
  </w:style>
  <w:style w:type="character" w:styleId="Style16">
    <w:name w:val="Виділення"/>
    <w:qFormat/>
    <w:rPr>
      <w:i/>
      <w:iCs/>
    </w:rPr>
  </w:style>
  <w:style w:type="character" w:styleId="Style17" w:customStyle="1">
    <w:name w:val="Верхній колонтитул Знак"/>
    <w:basedOn w:val="DefaultParagraphFont"/>
    <w:uiPriority w:val="99"/>
    <w:qFormat/>
    <w:rsid w:val="00f47643"/>
    <w:rPr>
      <w:rFonts w:ascii="Times New Roman" w:hAnsi="Times New Roman" w:eastAsia="SimSun;宋体" w:cs="Times New Roman"/>
      <w:sz w:val="24"/>
      <w:lang w:bidi="ar-SA"/>
    </w:rPr>
  </w:style>
  <w:style w:type="character" w:styleId="Style18" w:customStyle="1">
    <w:name w:val="Нижній колонтитул Знак"/>
    <w:basedOn w:val="DefaultParagraphFont"/>
    <w:uiPriority w:val="99"/>
    <w:qFormat/>
    <w:rsid w:val="00f47643"/>
    <w:rPr>
      <w:rFonts w:ascii="Times New Roman" w:hAnsi="Times New Roman" w:eastAsia="SimSun;宋体" w:cs="Times New Roman"/>
      <w:sz w:val="24"/>
      <w:lang w:bidi="ar-SA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Rvps2" w:customStyle="1">
    <w:name w:val="rvps2"/>
    <w:basedOn w:val="Normal"/>
    <w:qFormat/>
    <w:pPr>
      <w:spacing w:before="280" w:after="280"/>
    </w:pPr>
    <w:rPr/>
  </w:style>
  <w:style w:type="paragraph" w:styleId="Rvps7" w:customStyle="1">
    <w:name w:val="rvps7"/>
    <w:basedOn w:val="Normal"/>
    <w:qFormat/>
    <w:pPr>
      <w:spacing w:before="280" w:after="280"/>
    </w:pPr>
    <w:rPr/>
  </w:style>
  <w:style w:type="paragraph" w:styleId="Style24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  <w:bCs/>
    </w:rPr>
  </w:style>
  <w:style w:type="paragraph" w:styleId="Style27">
    <w:name w:val="Верхній і нижній колонтитули"/>
    <w:basedOn w:val="Normal"/>
    <w:qFormat/>
    <w:pPr/>
    <w:rPr/>
  </w:style>
  <w:style w:type="paragraph" w:styleId="Style28">
    <w:name w:val="Header"/>
    <w:basedOn w:val="Normal"/>
    <w:link w:val="Style17"/>
    <w:uiPriority w:val="99"/>
    <w:unhideWhenUsed/>
    <w:rsid w:val="00f47643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9">
    <w:name w:val="Footer"/>
    <w:basedOn w:val="Normal"/>
    <w:link w:val="Style18"/>
    <w:uiPriority w:val="99"/>
    <w:unhideWhenUsed/>
    <w:rsid w:val="00f47643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Application>LibreOffice/7.3.4.2$Windows_X86_64 LibreOffice_project/728fec16bd5f605073805c3c9e7c4212a0120dc5</Application>
  <AppVersion>15.0000</AppVersion>
  <Pages>2</Pages>
  <Words>433</Words>
  <Characters>2828</Characters>
  <CharactersWithSpaces>3279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2021-09-30T09:30:00Z</dcterms:created>
  <dc:creator>user</dc:creator>
  <dc:description/>
  <dc:language>uk-UA</dc:language>
  <cp:lastModifiedBy/>
  <dcterms:modified xsi:type="dcterms:W3CDTF">2023-07-10T11:35:07Z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