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885682726"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330" w:leader="none"/>
        </w:tabs>
        <w:overflowPunct w:val="true"/>
        <w:ind w:right="-868" w:hanging="0"/>
        <w:jc w:val="both"/>
        <w:rPr/>
      </w:pPr>
      <w:r>
        <w:rPr>
          <w:sz w:val="28"/>
          <w:szCs w:val="28"/>
        </w:rPr>
        <w:t xml:space="preserve">Про    передачу </w:t>
      </w:r>
      <w:r>
        <w:rPr>
          <w:sz w:val="36"/>
          <w:szCs w:val="36"/>
        </w:rPr>
        <w:t xml:space="preserve">  </w:t>
      </w:r>
      <w:r>
        <w:rPr>
          <w:sz w:val="28"/>
          <w:szCs w:val="28"/>
        </w:rPr>
        <w:t xml:space="preserve">громадянам    </w:t>
      </w:r>
      <w:r>
        <w:rPr>
          <w:sz w:val="28"/>
          <w:szCs w:val="28"/>
        </w:rPr>
        <w:t>Петрук</w:t>
      </w:r>
      <w:r>
        <w:rPr>
          <w:sz w:val="40"/>
          <w:szCs w:val="40"/>
        </w:rPr>
        <w:t xml:space="preserve"> </w:t>
      </w:r>
      <w:r>
        <w:rPr>
          <w:sz w:val="28"/>
          <w:szCs w:val="28"/>
        </w:rPr>
        <w:t>Г.М.,</w:t>
      </w:r>
    </w:p>
    <w:p>
      <w:pPr>
        <w:pStyle w:val="Normal"/>
        <w:tabs>
          <w:tab w:val="clear" w:pos="708"/>
          <w:tab w:val="left" w:pos="4760" w:leader="none"/>
          <w:tab w:val="left" w:pos="5245" w:leader="none"/>
          <w:tab w:val="left" w:pos="5270" w:leader="none"/>
          <w:tab w:val="left" w:pos="5387" w:leader="none"/>
        </w:tabs>
        <w:overflowPunct w:val="true"/>
        <w:ind w:right="-868" w:hanging="0"/>
        <w:jc w:val="both"/>
        <w:rPr>
          <w:sz w:val="28"/>
          <w:szCs w:val="28"/>
        </w:rPr>
      </w:pPr>
      <w:r>
        <w:rPr>
          <w:sz w:val="28"/>
          <w:szCs w:val="28"/>
        </w:rPr>
        <w:t>П</w:t>
      </w:r>
      <w:r>
        <w:rPr>
          <w:sz w:val="28"/>
          <w:szCs w:val="28"/>
        </w:rPr>
        <w:t>етрук В.В.</w:t>
      </w:r>
      <w:r>
        <w:rPr>
          <w:sz w:val="28"/>
          <w:szCs w:val="28"/>
        </w:rPr>
        <w:t>,</w:t>
      </w:r>
      <w:r>
        <w:rPr>
          <w:sz w:val="22"/>
          <w:szCs w:val="22"/>
        </w:rPr>
        <w:t xml:space="preserve"> </w:t>
      </w:r>
      <w:r>
        <w:rPr>
          <w:sz w:val="28"/>
          <w:szCs w:val="28"/>
        </w:rPr>
        <w:t>Макарчуку В.В.,</w:t>
      </w:r>
      <w:r>
        <w:rPr>
          <w:sz w:val="22"/>
          <w:szCs w:val="22"/>
        </w:rPr>
        <w:t xml:space="preserve"> </w:t>
      </w:r>
      <w:r>
        <w:rPr>
          <w:sz w:val="28"/>
          <w:szCs w:val="28"/>
        </w:rPr>
        <w:t>Макарчук Є.В.</w:t>
      </w:r>
    </w:p>
    <w:p>
      <w:pPr>
        <w:pStyle w:val="Normal"/>
        <w:tabs>
          <w:tab w:val="clear" w:pos="708"/>
          <w:tab w:val="left" w:pos="4760" w:leader="none"/>
          <w:tab w:val="left" w:pos="5245" w:leader="none"/>
          <w:tab w:val="left" w:pos="5270" w:leader="none"/>
          <w:tab w:val="left" w:pos="5330" w:leader="none"/>
          <w:tab w:val="left" w:pos="5387" w:leader="none"/>
        </w:tabs>
        <w:overflowPunct w:val="true"/>
        <w:ind w:right="-868" w:hanging="0"/>
        <w:jc w:val="both"/>
        <w:rPr/>
      </w:pPr>
      <w:r>
        <w:rPr>
          <w:sz w:val="28"/>
          <w:szCs w:val="28"/>
        </w:rPr>
        <w:t xml:space="preserve">безоплатно   у   спільну  </w:t>
      </w:r>
      <w:r>
        <w:rPr>
          <w:sz w:val="22"/>
          <w:szCs w:val="22"/>
        </w:rPr>
        <w:t xml:space="preserve"> </w:t>
      </w:r>
      <w:r>
        <w:rPr>
          <w:sz w:val="28"/>
          <w:szCs w:val="28"/>
        </w:rPr>
        <w:t xml:space="preserve">часткову </w:t>
      </w:r>
      <w:r>
        <w:rPr>
          <w:sz w:val="24"/>
          <w:szCs w:val="24"/>
        </w:rPr>
        <w:t xml:space="preserve">  </w:t>
      </w:r>
      <w:r>
        <w:rPr>
          <w:sz w:val="28"/>
          <w:szCs w:val="28"/>
        </w:rPr>
        <w:t>власність</w:t>
      </w:r>
    </w:p>
    <w:p>
      <w:pPr>
        <w:pStyle w:val="Normal"/>
        <w:tabs>
          <w:tab w:val="clear" w:pos="708"/>
          <w:tab w:val="left" w:pos="4760" w:leader="none"/>
          <w:tab w:val="left" w:pos="5245" w:leader="none"/>
          <w:tab w:val="left" w:pos="5270" w:leader="none"/>
          <w:tab w:val="left" w:pos="5387" w:leader="none"/>
        </w:tabs>
        <w:overflowPunct w:val="true"/>
        <w:ind w:right="-868" w:hanging="0"/>
        <w:jc w:val="both"/>
        <w:rPr/>
      </w:pPr>
      <w:r>
        <w:rPr>
          <w:sz w:val="28"/>
          <w:szCs w:val="28"/>
        </w:rPr>
        <w:t>земельної</w:t>
      </w:r>
      <w:r>
        <w:rPr>
          <w:sz w:val="24"/>
          <w:szCs w:val="24"/>
        </w:rPr>
        <w:t xml:space="preserve"> </w:t>
      </w:r>
      <w:r>
        <w:rPr>
          <w:sz w:val="28"/>
          <w:szCs w:val="28"/>
        </w:rPr>
        <w:t>ділянки</w:t>
      </w:r>
      <w:r>
        <w:rPr>
          <w:sz w:val="24"/>
          <w:szCs w:val="24"/>
        </w:rPr>
        <w:t xml:space="preserve"> </w:t>
      </w:r>
      <w:r>
        <w:rPr>
          <w:sz w:val="28"/>
          <w:szCs w:val="28"/>
        </w:rPr>
        <w:t>для</w:t>
      </w:r>
      <w:r>
        <w:rPr>
          <w:sz w:val="22"/>
          <w:szCs w:val="2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w:t>
      </w:r>
    </w:p>
    <w:p>
      <w:pPr>
        <w:pStyle w:val="Normal"/>
        <w:tabs>
          <w:tab w:val="clear" w:pos="708"/>
          <w:tab w:val="left" w:pos="4760" w:leader="none"/>
          <w:tab w:val="left" w:pos="5245" w:leader="none"/>
          <w:tab w:val="left" w:pos="5270" w:leader="none"/>
          <w:tab w:val="left" w:pos="5330" w:leader="none"/>
          <w:tab w:val="left" w:pos="5387" w:leader="none"/>
          <w:tab w:val="left" w:pos="6050" w:leader="none"/>
        </w:tabs>
        <w:overflowPunct w:val="true"/>
        <w:ind w:right="-868" w:hanging="0"/>
        <w:jc w:val="both"/>
        <w:rPr/>
      </w:pPr>
      <w:r>
        <w:rPr>
          <w:sz w:val="28"/>
          <w:szCs w:val="28"/>
        </w:rPr>
        <w:t>вування</w:t>
      </w:r>
      <w:r>
        <w:rPr>
          <w:sz w:val="40"/>
          <w:szCs w:val="40"/>
        </w:rPr>
        <w:t xml:space="preserve"> </w:t>
      </w:r>
      <w:r>
        <w:rPr>
          <w:sz w:val="28"/>
          <w:szCs w:val="28"/>
        </w:rPr>
        <w:t>житлового  будинку, господарських</w:t>
      </w:r>
    </w:p>
    <w:p>
      <w:pPr>
        <w:pStyle w:val="Normal"/>
        <w:tabs>
          <w:tab w:val="clear" w:pos="708"/>
          <w:tab w:val="left" w:pos="4760" w:leader="none"/>
          <w:tab w:val="left" w:pos="5245" w:leader="none"/>
          <w:tab w:val="left" w:pos="5390" w:leader="none"/>
        </w:tabs>
        <w:overflowPunct w:val="true"/>
        <w:ind w:right="-868" w:hanging="0"/>
        <w:jc w:val="both"/>
        <w:rPr/>
      </w:pPr>
      <w:r>
        <w:rPr>
          <w:sz w:val="28"/>
          <w:szCs w:val="28"/>
        </w:rPr>
        <w:t>будівель   і   споруд</w:t>
      </w:r>
      <w:r>
        <w:rPr>
          <w:sz w:val="20"/>
          <w:szCs w:val="20"/>
        </w:rPr>
        <w:t xml:space="preserve">   </w:t>
      </w:r>
      <w:r>
        <w:rPr>
          <w:sz w:val="28"/>
          <w:szCs w:val="28"/>
        </w:rPr>
        <w:t xml:space="preserve"> </w:t>
      </w:r>
      <w:r>
        <w:rPr>
          <w:sz w:val="20"/>
          <w:szCs w:val="20"/>
        </w:rPr>
        <w:t xml:space="preserve"> </w:t>
      </w:r>
      <w:r>
        <w:rPr>
          <w:sz w:val="28"/>
          <w:szCs w:val="28"/>
        </w:rPr>
        <w:t xml:space="preserve">(присадибна   </w:t>
      </w:r>
      <w:r>
        <w:rPr>
          <w:sz w:val="24"/>
          <w:szCs w:val="24"/>
        </w:rPr>
        <w:t xml:space="preserve"> </w:t>
      </w:r>
      <w:r>
        <w:rPr>
          <w:sz w:val="28"/>
          <w:szCs w:val="28"/>
        </w:rPr>
        <w:t>ділянка)</w:t>
      </w:r>
    </w:p>
    <w:p>
      <w:pPr>
        <w:pStyle w:val="Normal"/>
        <w:tabs>
          <w:tab w:val="clear" w:pos="708"/>
          <w:tab w:val="left" w:pos="4760" w:leader="none"/>
          <w:tab w:val="left" w:pos="5245" w:leader="none"/>
        </w:tabs>
        <w:overflowPunct w:val="true"/>
        <w:ind w:right="-868" w:hanging="0"/>
        <w:jc w:val="both"/>
        <w:rPr/>
      </w:pPr>
      <w:r>
        <w:rPr>
          <w:sz w:val="28"/>
          <w:szCs w:val="28"/>
        </w:rPr>
        <w:t>- 02.01</w:t>
      </w:r>
      <w:r>
        <w:rPr>
          <w:sz w:val="32"/>
          <w:szCs w:val="32"/>
        </w:rPr>
        <w:t xml:space="preserve">  </w:t>
      </w:r>
      <w:r>
        <w:rPr>
          <w:sz w:val="28"/>
          <w:szCs w:val="28"/>
        </w:rPr>
        <w:t>на</w:t>
      </w:r>
      <w:r>
        <w:rPr>
          <w:sz w:val="32"/>
          <w:szCs w:val="32"/>
        </w:rPr>
        <w:t xml:space="preserve">  </w:t>
      </w:r>
      <w:r>
        <w:rPr>
          <w:sz w:val="28"/>
          <w:szCs w:val="28"/>
        </w:rPr>
        <w:t xml:space="preserve">вул. </w:t>
      </w:r>
      <w:r>
        <w:rPr>
          <w:rFonts w:eastAsia="Times New Roman" w:cs="Times New Roman"/>
          <w:color w:val="auto"/>
          <w:kern w:val="0"/>
          <w:sz w:val="28"/>
          <w:szCs w:val="28"/>
          <w:lang w:val="uk-UA" w:eastAsia="zh-CN" w:bidi="ar-SA"/>
        </w:rPr>
        <w:t>Львівській</w:t>
      </w:r>
      <w:r>
        <w:rPr>
          <w:sz w:val="28"/>
          <w:szCs w:val="28"/>
        </w:rPr>
        <w:t>, 1</w:t>
      </w:r>
      <w:r>
        <w:rPr>
          <w:sz w:val="28"/>
          <w:szCs w:val="28"/>
        </w:rPr>
        <w:t xml:space="preserve">10 </w:t>
      </w:r>
      <w:r>
        <w:rPr>
          <w:sz w:val="28"/>
          <w:szCs w:val="28"/>
        </w:rPr>
        <w:t xml:space="preserve">у м. Луцьку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Петрук Галини Миколаївни, Петрук Вікторії Віталіївни, Макарчука Володимира Віталійовича, Макарчук Євгенії Володимирівни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Львівській</w:t>
      </w:r>
      <w:r>
        <w:rPr>
          <w:sz w:val="28"/>
          <w:szCs w:val="28"/>
        </w:rPr>
        <w:t>, 1</w:t>
      </w:r>
      <w:r>
        <w:rPr>
          <w:sz w:val="28"/>
          <w:szCs w:val="28"/>
        </w:rPr>
        <w:t>10</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Львівській</w:t>
      </w:r>
      <w:r>
        <w:rPr>
          <w:sz w:val="28"/>
          <w:szCs w:val="28"/>
        </w:rPr>
        <w:t>, 1</w:t>
      </w:r>
      <w:r>
        <w:rPr>
          <w:sz w:val="28"/>
          <w:szCs w:val="28"/>
        </w:rPr>
        <w:t>10</w:t>
      </w:r>
      <w:r>
        <w:rPr>
          <w:sz w:val="28"/>
          <w:szCs w:val="28"/>
        </w:rPr>
        <w:t xml:space="preserve"> у м. Луцьку громадян </w:t>
      </w:r>
      <w:r>
        <w:rPr>
          <w:rFonts w:eastAsia="Times New Roman" w:cs="Times New Roman"/>
          <w:color w:val="auto"/>
          <w:kern w:val="0"/>
          <w:sz w:val="28"/>
          <w:szCs w:val="28"/>
          <w:lang w:val="uk-UA" w:eastAsia="zh-CN" w:bidi="ar-SA"/>
        </w:rPr>
        <w:t>Петрук Галини Миколаївни, Петрук Вікторії Віталіївни, Макарчука Володимира Віталійовича, Макарчук Євгенії Володимирівни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громадяна</w:t>
      </w:r>
      <w:r>
        <w:rPr>
          <w:sz w:val="28"/>
          <w:szCs w:val="28"/>
        </w:rPr>
        <w:t xml:space="preserve">м </w:t>
      </w:r>
      <w:r>
        <w:rPr>
          <w:rFonts w:eastAsia="Times New Roman" w:cs="Times New Roman"/>
          <w:color w:val="auto"/>
          <w:kern w:val="0"/>
          <w:sz w:val="28"/>
          <w:szCs w:val="28"/>
          <w:lang w:val="uk-UA" w:eastAsia="zh-CN" w:bidi="ar-SA"/>
        </w:rPr>
        <w:t>Петрук Галині Миколаївні</w:t>
      </w:r>
      <w:r>
        <w:rPr>
          <w:rFonts w:eastAsia="Times New Roman" w:cs="Times New Roman"/>
          <w:color w:val="auto"/>
          <w:kern w:val="0"/>
          <w:sz w:val="28"/>
          <w:szCs w:val="28"/>
          <w:lang w:val="uk-UA" w:eastAsia="zh-CN" w:bidi="ar-SA"/>
        </w:rPr>
        <w:t xml:space="preserve"> </w:t>
      </w:r>
      <w:r>
        <w:rPr>
          <w:sz w:val="28"/>
          <w:szCs w:val="28"/>
        </w:rPr>
        <w:t>(ча</w:t>
      </w:r>
      <w:r>
        <w:rPr>
          <w:szCs w:val="28"/>
        </w:rPr>
        <w:t xml:space="preserve">стка </w:t>
      </w:r>
      <w:r>
        <w:rPr>
          <w:szCs w:val="28"/>
        </w:rPr>
        <w:t>49</w:t>
      </w:r>
      <w:r>
        <w:rPr>
          <w:szCs w:val="28"/>
        </w:rPr>
        <w:t xml:space="preserve">/100),                                                            </w:t>
      </w:r>
      <w:r>
        <w:rPr>
          <w:rFonts w:eastAsia="Times New Roman" w:cs="Times New Roman"/>
          <w:color w:val="auto"/>
          <w:kern w:val="0"/>
          <w:sz w:val="28"/>
          <w:szCs w:val="28"/>
          <w:lang w:val="uk-UA" w:eastAsia="zh-CN" w:bidi="ar-SA"/>
        </w:rPr>
        <w:t>Петрук Вікторії Віталіївні</w:t>
      </w:r>
      <w:r>
        <w:rPr>
          <w:szCs w:val="28"/>
        </w:rPr>
        <w:t xml:space="preserve"> (частка </w:t>
      </w:r>
      <w:r>
        <w:rPr>
          <w:szCs w:val="28"/>
        </w:rPr>
        <w:t>22</w:t>
      </w:r>
      <w:r>
        <w:rPr>
          <w:szCs w:val="28"/>
        </w:rPr>
        <w:t xml:space="preserve">/100), </w:t>
      </w:r>
      <w:r>
        <w:rPr>
          <w:rFonts w:eastAsia="Times New Roman" w:cs="Times New Roman"/>
          <w:color w:val="auto"/>
          <w:kern w:val="0"/>
          <w:sz w:val="28"/>
          <w:szCs w:val="28"/>
          <w:lang w:val="uk-UA" w:eastAsia="zh-CN" w:bidi="ar-SA"/>
        </w:rPr>
        <w:t>Макарчуку Володимиру Віталійовичу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(частка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00),</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Макарчук</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Євгенії</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Володимирівні</w:t>
      </w:r>
      <w:r>
        <w:rPr>
          <w:sz w:val="20"/>
          <w:szCs w:val="20"/>
        </w:rPr>
        <w:t xml:space="preserve"> </w:t>
      </w:r>
      <w:r>
        <w:rPr>
          <w:rFonts w:eastAsia="Times New Roman" w:cs="Times New Roman"/>
          <w:color w:val="auto"/>
          <w:kern w:val="0"/>
          <w:sz w:val="28"/>
          <w:szCs w:val="28"/>
          <w:lang w:val="uk-UA" w:eastAsia="zh-CN" w:bidi="ar-SA"/>
        </w:rPr>
        <w:t xml:space="preserve">(частка </w:t>
      </w:r>
      <w:r>
        <w:rPr>
          <w:rFonts w:eastAsia="Times New Roman" w:cs="Times New Roman"/>
          <w:color w:val="auto"/>
          <w:kern w:val="0"/>
          <w:sz w:val="28"/>
          <w:szCs w:val="28"/>
          <w:lang w:val="uk-UA" w:eastAsia="zh-CN" w:bidi="ar-SA"/>
        </w:rPr>
        <w:t>25</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00)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Львівській</w:t>
      </w:r>
      <w:r>
        <w:rPr>
          <w:sz w:val="28"/>
          <w:szCs w:val="28"/>
        </w:rPr>
        <w:t>, 1</w:t>
      </w:r>
      <w:r>
        <w:rPr>
          <w:sz w:val="28"/>
          <w:szCs w:val="28"/>
        </w:rPr>
        <w:t>10</w:t>
      </w:r>
      <w:r>
        <w:rPr>
          <w:szCs w:val="28"/>
        </w:rPr>
        <w:t xml:space="preserve"> у м. Луцьку площею 0,</w:t>
      </w:r>
      <w:r>
        <w:rPr>
          <w:szCs w:val="28"/>
        </w:rPr>
        <w:t>1000</w:t>
      </w:r>
      <w:r>
        <w:rPr>
          <w:szCs w:val="28"/>
        </w:rPr>
        <w:t xml:space="preserve"> га, кадастровим номером 0710100000:</w:t>
      </w:r>
      <w:r>
        <w:rPr>
          <w:szCs w:val="28"/>
        </w:rPr>
        <w:t>3</w:t>
      </w:r>
      <w:r>
        <w:rPr>
          <w:szCs w:val="28"/>
        </w:rPr>
        <w:t>1:</w:t>
      </w:r>
      <w:r>
        <w:rPr>
          <w:szCs w:val="28"/>
        </w:rPr>
        <w:t>095</w:t>
      </w:r>
      <w:r>
        <w:rPr>
          <w:szCs w:val="28"/>
        </w:rPr>
        <w:t>:00</w:t>
      </w:r>
      <w:r>
        <w:rPr>
          <w:szCs w:val="28"/>
        </w:rPr>
        <w:t>35</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Петрук Галині Миколаївні</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49</w:t>
      </w:r>
      <w:r>
        <w:rPr>
          <w:rFonts w:eastAsia="Times New Roman" w:cs="Times New Roman"/>
          <w:color w:val="auto"/>
          <w:kern w:val="0"/>
          <w:sz w:val="28"/>
          <w:szCs w:val="28"/>
          <w:lang w:val="uk-UA" w:eastAsia="zh-CN" w:bidi="ar-SA"/>
        </w:rPr>
        <w:t xml:space="preserve">/100),                                                            </w:t>
      </w:r>
      <w:r>
        <w:rPr>
          <w:rFonts w:eastAsia="Times New Roman" w:cs="Times New Roman"/>
          <w:color w:val="auto"/>
          <w:kern w:val="0"/>
          <w:sz w:val="28"/>
          <w:szCs w:val="28"/>
          <w:lang w:val="uk-UA" w:eastAsia="zh-CN" w:bidi="ar-SA"/>
        </w:rPr>
        <w:t>Петрук Вікторії Віталіївні</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 xml:space="preserve">/100), </w:t>
      </w:r>
      <w:r>
        <w:rPr>
          <w:rFonts w:eastAsia="Times New Roman" w:cs="Times New Roman"/>
          <w:color w:val="auto"/>
          <w:kern w:val="0"/>
          <w:sz w:val="28"/>
          <w:szCs w:val="28"/>
          <w:lang w:val="uk-UA" w:eastAsia="zh-CN" w:bidi="ar-SA"/>
        </w:rPr>
        <w:t>Макарчуку Володимиру Віталійовичу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(частка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00),</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Макарчук</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Євгенії</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Володимирівні</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 xml:space="preserve">(частка </w:t>
      </w:r>
      <w:r>
        <w:rPr>
          <w:rFonts w:eastAsia="Times New Roman" w:cs="Times New Roman"/>
          <w:color w:val="auto"/>
          <w:kern w:val="0"/>
          <w:sz w:val="28"/>
          <w:szCs w:val="28"/>
          <w:lang w:val="uk-UA" w:eastAsia="zh-CN" w:bidi="ar-SA"/>
        </w:rPr>
        <w:t>25</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Львівській</w:t>
      </w:r>
      <w:r>
        <w:rPr>
          <w:sz w:val="28"/>
          <w:szCs w:val="28"/>
        </w:rPr>
        <w:t>, 1</w:t>
      </w:r>
      <w:r>
        <w:rPr>
          <w:sz w:val="28"/>
          <w:szCs w:val="28"/>
        </w:rPr>
        <w:t>10</w:t>
      </w:r>
      <w:r>
        <w:rPr>
          <w:szCs w:val="28"/>
        </w:rPr>
        <w:t xml:space="preserve"> у м. Луцьку площею 0,</w:t>
      </w:r>
      <w:r>
        <w:rPr>
          <w:szCs w:val="28"/>
        </w:rPr>
        <w:t>1000</w:t>
      </w:r>
      <w:r>
        <w:rPr>
          <w:szCs w:val="28"/>
        </w:rPr>
        <w:t xml:space="preserve"> га, кадастровим номером 0710100000:</w:t>
      </w:r>
      <w:r>
        <w:rPr>
          <w:szCs w:val="28"/>
        </w:rPr>
        <w:t>3</w:t>
      </w:r>
      <w:r>
        <w:rPr>
          <w:szCs w:val="28"/>
        </w:rPr>
        <w:t>1:</w:t>
      </w:r>
      <w:r>
        <w:rPr>
          <w:szCs w:val="28"/>
        </w:rPr>
        <w:t>095</w:t>
      </w:r>
      <w:r>
        <w:rPr>
          <w:szCs w:val="28"/>
        </w:rPr>
        <w:t>:00</w:t>
      </w:r>
      <w:r>
        <w:rPr>
          <w:szCs w:val="28"/>
        </w:rPr>
        <w:t>35</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Петрук Галину Миколаївну, Петрук Вікторію Віталіївну, Макарчука Володимира Віталійовича, Макарчук Євгенію Володимирівну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208</TotalTime>
  <Application>LibreOffice/7.1.5.2$Windows_X86_64 LibreOffice_project/85f04e9f809797b8199d13c421bd8a2b025d52b5</Application>
  <AppVersion>15.0000</AppVersion>
  <Pages>2</Pages>
  <Words>453</Words>
  <Characters>3078</Characters>
  <CharactersWithSpaces>3928</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2023-06-16T12:18:18Z</cp:lastPrinted>
  <dcterms:modified xsi:type="dcterms:W3CDTF">2023-06-16T12:17:58Z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