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E79B" w14:textId="0F3FA5B3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r w:rsidR="00362C2A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02B9D9C3" w14:textId="77777777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2EE3C703" w14:textId="77777777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707B77F7" w14:textId="77777777" w:rsidR="002E0308" w:rsidRDefault="002E0308" w:rsidP="008806F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44B84FEB" w14:textId="70BBD230" w:rsidR="008806F8" w:rsidRPr="006D67C5" w:rsidRDefault="009E502B" w:rsidP="008806F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ОГОЛОШЕННЯ</w:t>
      </w:r>
    </w:p>
    <w:p w14:paraId="79EF513F" w14:textId="57D0D578" w:rsidR="009E502B" w:rsidRPr="006D67C5" w:rsidRDefault="009E502B" w:rsidP="008806F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проведення конкурсу з визначення приватного партнера для здійснення державно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приватного партнерства щодо реалізації про</w:t>
      </w:r>
      <w:r w:rsidR="002E030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є</w:t>
      </w: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кту 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«Реставрація з пристосуванням та управління нежитловим приміщенням, що розташоване за адресою вул. Кафедральна, 4 </w:t>
      </w:r>
      <w:r w:rsidR="00172890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м. Луцьку»</w:t>
      </w:r>
    </w:p>
    <w:p w14:paraId="3C53D477" w14:textId="77777777" w:rsidR="008806F8" w:rsidRPr="006D67C5" w:rsidRDefault="008806F8" w:rsidP="009E502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B803340" w14:textId="1452300F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рішен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міської ради від 22.02.2023 №41/75 «Про затвердження пропозиції про здійснення державно-приватного партнерства», від 26.04.2023 №44/75 «Про затвердження Висновку про доцільність прийняття рішення про здійснення державно-приватного партнерства», від ____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___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№</w:t>
      </w:r>
      <w:r w:rsidR="00906E10" w:rsidRPr="00617E46">
        <w:rPr>
          <w:rFonts w:ascii="TimesNewRomanPSMT" w:eastAsia="Times New Roman" w:hAnsi="TimesNewRomanPSMT" w:cs="Times New Roman" w:hint="eastAsia"/>
          <w:color w:val="000000"/>
          <w:kern w:val="0"/>
          <w:sz w:val="28"/>
          <w:szCs w:val="28"/>
          <w:lang w:val="en-US" w:eastAsia="uk-UA"/>
          <w14:ligatures w14:val="none"/>
        </w:rPr>
        <w:t> 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__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затвердження конкурсної документації, оголошення конкурсу на здійснення державно-приватного партнерства проєкту 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“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Реставрація з пристосуванням та управління нежитловим приміщенням, що розташоване за адресою вул. Кафедральна, 4 </w:t>
      </w:r>
      <w:r w:rsidR="00172890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м. Луцьку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”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Виконавчий</w:t>
      </w:r>
      <w:proofErr w:type="spellEnd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комітет</w:t>
      </w:r>
      <w:proofErr w:type="spellEnd"/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Луц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ьк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proofErr w:type="spellEnd"/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рад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запрошує бажаючих взяти участь у Конкурсі з визначення приватного партнера.</w:t>
      </w:r>
    </w:p>
    <w:p w14:paraId="20385AF9" w14:textId="77777777" w:rsidR="009E502B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61D848C" w14:textId="1BACC250" w:rsidR="009E502B" w:rsidRPr="009E502B" w:rsidRDefault="009E502B" w:rsidP="00E60675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Мета здійснення державно-приватного партнерства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: </w:t>
      </w:r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еставрація з пристосуванням</w:t>
      </w:r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під </w:t>
      </w:r>
      <w:proofErr w:type="spellStart"/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готельно</w:t>
      </w:r>
      <w:proofErr w:type="spellEnd"/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-ресторанний комплекс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управління нежитловим приміщенням, що розташоване за адресою вул. Кафедральна, 4 </w:t>
      </w:r>
      <w:r w:rsidR="00172890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м. Луцьку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B72360F" w14:textId="24C24795" w:rsidR="00837013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Об’єкт ДПП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: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комплекс будівель, що розміщується по вулиці Кафедральній 4 </w:t>
      </w:r>
      <w:r w:rsidR="00172890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місті Луцьку, зокрема:</w:t>
      </w:r>
    </w:p>
    <w:p w14:paraId="1790C72D" w14:textId="730B7D56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>нежитлова будівля загальною площею 1</w:t>
      </w:r>
      <w:r w:rsidR="00E60675">
        <w:rPr>
          <w:rFonts w:ascii="TimesNewRomanPSMT" w:eastAsia="Times New Roman" w:hAnsi="TimesNewRomanPSMT" w:cs="Times New Roman" w:hint="eastAsia"/>
          <w:color w:val="000000"/>
          <w:kern w:val="0"/>
          <w:sz w:val="28"/>
          <w:szCs w:val="28"/>
          <w:lang w:eastAsia="uk-UA"/>
          <w14:ligatures w14:val="none"/>
        </w:rPr>
        <w:t> 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168,8 квадратних метрів, пам’ятка архітектури місцевого значення початку XX століття, охоронний номер 33-мз;</w:t>
      </w:r>
    </w:p>
    <w:p w14:paraId="2835C837" w14:textId="77777777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будівля гаража загальною площею 428 </w:t>
      </w:r>
      <w:proofErr w:type="spellStart"/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кв</w:t>
      </w:r>
      <w:proofErr w:type="spellEnd"/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м. </w:t>
      </w:r>
    </w:p>
    <w:p w14:paraId="146F0055" w14:textId="3BFE8A2B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60675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Місце розташування об’єкт</w:t>
      </w:r>
      <w:r w:rsidR="0005164B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Pr="00E60675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ДПП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вулиця Кафедральна, будинок 4, місто Луцьк, Україна.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572C507" w14:textId="794FA013" w:rsidR="009E502B" w:rsidRPr="009E502B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обов’язання щодо фінансування </w:t>
      </w:r>
      <w:r w:rsidR="007020B9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реставрації з пристосуванням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експлуатації </w:t>
      </w:r>
      <w:r w:rsidR="00AF4C8C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б’єкта</w:t>
      </w:r>
      <w:r w:rsidR="00AF4C8C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ДПП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покладається на Приватного партнера, на умовах визначених договором укладеним в рамках ДПП.</w:t>
      </w:r>
    </w:p>
    <w:p w14:paraId="5EFD7309" w14:textId="01220981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Строк здійснення державно-приватного партнерства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рок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и, </w:t>
      </w:r>
      <w:r w:rsidR="00837013" w:rsidRPr="00617E46">
        <w:rPr>
          <w:rFonts w:ascii="Times New Roman" w:hAnsi="Times New Roman" w:cs="Times New Roman"/>
          <w:sz w:val="28"/>
          <w:szCs w:val="28"/>
        </w:rPr>
        <w:t>з яких 2 роки – інвестиційний період, 30 років – експлуатаційний період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C3303C6" w14:textId="3495DF5F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Найменування державного партнера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виконавчий комітет Луцької міської ради (код ЄДРПОУ 04051327), який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братиме участь у договорі на стороні державного партнера на умовах </w:t>
      </w:r>
      <w:proofErr w:type="spellStart"/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субсидіарності</w:t>
      </w:r>
      <w:proofErr w:type="spellEnd"/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C24A52A" w14:textId="7F68436D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Вид договору, що укладається </w:t>
      </w:r>
      <w:r w:rsidRPr="00181A83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 рамках ДПП</w:t>
      </w:r>
      <w:r w:rsidR="007020B9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договір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управління майном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4E0F4C0" w14:textId="2ECF974C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Строк подання заявки на участь у конкурсі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7020B9">
        <w:rPr>
          <w:rFonts w:ascii="TimesNewRomanPS-BoldItalicMT" w:eastAsia="Times New Roman" w:hAnsi="TimesNewRomanPS-BoldItalicMT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7020B9">
        <w:rPr>
          <w:rFonts w:ascii="TimesNewRomanPS-BoldItalicMT" w:eastAsia="Times New Roman" w:hAnsi="TimesNewRomanPS-BoldItalicMT" w:cs="Times New Roman"/>
          <w:color w:val="000000"/>
          <w:kern w:val="0"/>
          <w:sz w:val="28"/>
          <w:szCs w:val="28"/>
          <w:lang w:eastAsia="uk-UA"/>
          <w14:ligatures w14:val="none"/>
        </w:rPr>
        <w:t>60 календарних днів</w:t>
      </w:r>
      <w:r w:rsidRPr="009E502B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 дати публікації цього Оголошення.</w:t>
      </w:r>
    </w:p>
    <w:p w14:paraId="751A684D" w14:textId="6C1B67B9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Порядок подання заявок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Порядок подання заявки на участь у конкурсі викладено в Інструкці</w:t>
      </w:r>
      <w:r w:rsidR="00181A8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ї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для Претендентів, що оприлюднена на офіційному сайті 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Луцької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міської ради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DCD9A1C" w14:textId="0D55F903" w:rsidR="008806F8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lastRenderedPageBreak/>
        <w:t>Місце подання заявок</w:t>
      </w:r>
      <w:r w:rsidR="00AF4C8C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Заявку подають особисто або поштовим відправленням як лист з повідомленням про вручення на адресу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Департамент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економічної політики Луцької міської ради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вул. Богдана Хмельницького, 19,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місто Луцьк, 43025, 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Україна.</w:t>
      </w:r>
    </w:p>
    <w:p w14:paraId="11204A3C" w14:textId="639E0ABF" w:rsidR="009E502B" w:rsidRPr="009E502B" w:rsidRDefault="008806F8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Режим приймання документів Конкурсною комісією: у робочі дні з 09.00 до 16.00 години.</w:t>
      </w:r>
    </w:p>
    <w:p w14:paraId="78DB8E19" w14:textId="77777777" w:rsidR="00181A83" w:rsidRDefault="009E502B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Отримання додаткової інформації про проведення Конкурсу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Претендент має право не пізніш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за 10 </w:t>
      </w: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робочих днів до закінчення строку подання Заявки звернутися до Конкурсної комісії за додатковою інформацією через електронну пошту </w:t>
      </w:r>
      <w:hyperlink r:id="rId4" w:history="1"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investinlutsk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ru-RU" w:eastAsia="uk-UA"/>
            <w14:ligatures w14:val="none"/>
          </w:rPr>
          <w:t>@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gmail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ru-RU" w:eastAsia="uk-UA"/>
            <w14:ligatures w14:val="none"/>
          </w:rPr>
          <w:t>.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com</w:t>
        </w:r>
      </w:hyperlink>
      <w:r w:rsidR="009E7A27"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1ECCA7CE" w14:textId="72671D4A" w:rsidR="009E502B" w:rsidRPr="002E0308" w:rsidRDefault="009E7A27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Телефон для довідок: +380332777932</w:t>
      </w:r>
      <w:r w:rsidR="009E502B"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BC18B46" w14:textId="33AC1C4A" w:rsidR="003F4FBB" w:rsidRDefault="009E502B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E030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Строк </w:t>
      </w:r>
      <w:r w:rsidRPr="006F6513"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uk-UA"/>
          <w14:ligatures w14:val="none"/>
        </w:rPr>
        <w:t>проведення конкурсу</w:t>
      </w:r>
      <w:r w:rsidRPr="006F6513">
        <w:rPr>
          <w:rFonts w:ascii="TimesNewRomanPSMT" w:eastAsia="Times New Roman" w:hAnsi="TimesNewRomanPSMT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Pr="006F6513">
        <w:rPr>
          <w:rFonts w:ascii="TimesNewRomanPS-BoldItalicMT" w:eastAsia="Times New Roman" w:hAnsi="TimesNewRomanPS-BoldItalicMT" w:cs="Times New Roman"/>
          <w:kern w:val="0"/>
          <w:sz w:val="28"/>
          <w:szCs w:val="28"/>
          <w:lang w:eastAsia="uk-UA"/>
          <w14:ligatures w14:val="none"/>
        </w:rPr>
        <w:t xml:space="preserve">не більше </w:t>
      </w:r>
      <w:r w:rsidRPr="006F6513">
        <w:rPr>
          <w:rFonts w:ascii="TimesNewRomanPS-BoldItalicMT" w:eastAsia="Times New Roman" w:hAnsi="TimesNewRomanPS-BoldItalicMT" w:cs="Times New Roman"/>
          <w:color w:val="000000"/>
          <w:kern w:val="0"/>
          <w:sz w:val="28"/>
          <w:szCs w:val="28"/>
          <w:lang w:eastAsia="uk-UA"/>
          <w14:ligatures w14:val="none"/>
        </w:rPr>
        <w:t>як 180 календарних днів</w:t>
      </w:r>
      <w:r w:rsidRPr="002E0308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 дати закінчення строку подання Заявок на участь в конкурсі.</w:t>
      </w:r>
    </w:p>
    <w:p w14:paraId="07F80EFE" w14:textId="77777777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E294F74" w14:textId="53786AB3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370DADC" w14:textId="77777777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044A9C5" w14:textId="4FEAB507" w:rsidR="00570020" w:rsidRPr="00617E46" w:rsidRDefault="00570020" w:rsidP="00F5433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Секретар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Юрій БЕЗПЯТКО</w:t>
      </w:r>
    </w:p>
    <w:sectPr w:rsidR="00570020" w:rsidRPr="00617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2B"/>
    <w:rsid w:val="0005164B"/>
    <w:rsid w:val="00172890"/>
    <w:rsid w:val="00181A83"/>
    <w:rsid w:val="002E0308"/>
    <w:rsid w:val="00362C2A"/>
    <w:rsid w:val="003F4FBB"/>
    <w:rsid w:val="00472F19"/>
    <w:rsid w:val="004A55E3"/>
    <w:rsid w:val="00570020"/>
    <w:rsid w:val="00617E46"/>
    <w:rsid w:val="006D67C5"/>
    <w:rsid w:val="006F6513"/>
    <w:rsid w:val="007020B9"/>
    <w:rsid w:val="00837013"/>
    <w:rsid w:val="008806F8"/>
    <w:rsid w:val="008B1117"/>
    <w:rsid w:val="00906E10"/>
    <w:rsid w:val="009E502B"/>
    <w:rsid w:val="009E7A27"/>
    <w:rsid w:val="00AF4C8C"/>
    <w:rsid w:val="00DA1AE3"/>
    <w:rsid w:val="00E60675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538"/>
  <w15:docId w15:val="{F8198654-2117-4B89-923D-CFD21F6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50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E502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E502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A27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E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inlutsk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cp:keywords/>
  <dc:description/>
  <cp:lastModifiedBy>Сергій Омельчук</cp:lastModifiedBy>
  <cp:revision>16</cp:revision>
  <dcterms:created xsi:type="dcterms:W3CDTF">2023-06-19T15:40:00Z</dcterms:created>
  <dcterms:modified xsi:type="dcterms:W3CDTF">2023-07-10T13:19:00Z</dcterms:modified>
</cp:coreProperties>
</file>