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/>
        <w:suppressAutoHyphens w:val="true"/>
        <w:bidi w:val="0"/>
        <w:ind w:left="11452" w:right="0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Додаток</w:t>
      </w:r>
    </w:p>
    <w:p>
      <w:pPr>
        <w:pStyle w:val="Normal"/>
        <w:widowControl/>
        <w:suppressAutoHyphens w:val="true"/>
        <w:bidi w:val="0"/>
        <w:ind w:left="11452" w:right="0" w:hanging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до рішення міської ради</w:t>
      </w:r>
    </w:p>
    <w:p>
      <w:pPr>
        <w:pStyle w:val="Normal"/>
        <w:widowControl/>
        <w:tabs>
          <w:tab w:val="clear" w:pos="709"/>
          <w:tab w:val="left" w:pos="4687" w:leader="none"/>
        </w:tabs>
        <w:suppressAutoHyphens w:val="true"/>
        <w:bidi w:val="0"/>
        <w:spacing w:before="0" w:after="0"/>
        <w:ind w:left="11452" w:right="0" w:hanging="0"/>
        <w:contextualSpacing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_________________ № ______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Перелік майна,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отриманого від Краю Ліппе (Федеративна Республіка Німеччин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) у якості гуманітарної допомоги,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яке передається на баланс департаменту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shd w:fill="FFFFFF" w:val="clear"/>
        </w:rPr>
        <w:t>«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Центр надання адміністративних послуг у місті Луцьку</w:t>
      </w:r>
      <w:bookmarkStart w:id="0" w:name="__DdeLink__216_1808654311"/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»</w:t>
      </w:r>
      <w:bookmarkEnd w:id="0"/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та департаменту освіти Луцької міської ради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tbl>
      <w:tblPr>
        <w:tblW w:w="151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4028"/>
        <w:gridCol w:w="3960"/>
        <w:gridCol w:w="3185"/>
        <w:gridCol w:w="2101"/>
        <w:gridCol w:w="1864"/>
      </w:tblGrid>
      <w:tr>
        <w:trPr/>
        <w:tc>
          <w:tcPr>
            <w:tcW w:w="402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Найменування виконавчого органу Луцької міської ради, якому передається на баланс майно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Найменування майна, яке передається на баланс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Кількість одиниць (шт. / упак. / комплектів)</w:t>
            </w: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Ціна за одиницю,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грн</w:t>
            </w:r>
          </w:p>
        </w:tc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Загальна вартість,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грн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Д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епартамент </w:t>
            </w:r>
            <w:r>
              <w:rPr>
                <w:rFonts w:cs="Times New Roman" w:ascii="Times New Roman" w:hAnsi="Times New Roman"/>
                <w:bCs/>
                <w:color w:val="000000"/>
                <w:spacing w:val="-4"/>
                <w:sz w:val="28"/>
                <w:szCs w:val="28"/>
                <w:shd w:fill="FFFFFF" w:val="clear"/>
              </w:rPr>
              <w:t>«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Центр надання адміністративних послуг у місті Луцьку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»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Луцької міської ради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Генератор </w:t>
            </w: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KvA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eastAsia="NSimSun" w:cs="Times New Roman"/>
                <w:color w:val="auto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 xml:space="preserve">1 </w:t>
            </w: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шт.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center"/>
              <w:rPr>
                <w:rFonts w:ascii="Times New Roman" w:hAnsi="Times New Roman" w:eastAsia="NSimSun" w:cs="Times New Roman"/>
                <w:color w:val="auto"/>
                <w:kern w:val="2"/>
                <w:sz w:val="28"/>
                <w:szCs w:val="28"/>
                <w:lang w:val="uk-UA" w:eastAsia="zh-CN" w:bidi="hi-IN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484 795,06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center"/>
              <w:rPr>
                <w:rFonts w:ascii="Times New Roman" w:hAnsi="Times New Roman" w:eastAsia="NSimSun" w:cs="Times New Roman"/>
                <w:color w:val="auto"/>
                <w:kern w:val="2"/>
                <w:sz w:val="28"/>
                <w:szCs w:val="28"/>
                <w:lang w:val="uk-UA" w:eastAsia="zh-CN" w:bidi="hi-IN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484 795,06</w:t>
            </w:r>
          </w:p>
        </w:tc>
      </w:tr>
      <w:tr>
        <w:trPr/>
        <w:tc>
          <w:tcPr>
            <w:tcW w:w="4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Департамент освіти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Луцької міської ради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eastAsia="NSimSun" w:cs="Times New Roman"/>
                <w:iCs/>
                <w:color w:val="auto"/>
                <w:kern w:val="2"/>
                <w:sz w:val="28"/>
                <w:szCs w:val="28"/>
                <w:lang w:val="uk-UA" w:eastAsia="zh-CN" w:bidi="hi-IN"/>
              </w:rPr>
            </w:pPr>
            <w:r>
              <w:rPr>
                <w:rFonts w:eastAsia="NSimSun" w:cs="Times New Roman" w:ascii="Times New Roman" w:hAnsi="Times New Roman"/>
                <w:iCs/>
                <w:color w:val="auto"/>
                <w:kern w:val="2"/>
                <w:sz w:val="28"/>
                <w:szCs w:val="28"/>
                <w:lang w:val="uk-UA" w:eastAsia="zh-CN" w:bidi="hi-IN"/>
              </w:rPr>
              <w:t xml:space="preserve">Комплект техніки (інтерактивні смарт-дошки (3 шт.), планшети (75 шт.), чохли для планшетів (75 шт.), модуль </w:t>
            </w:r>
            <w:r>
              <w:rPr>
                <w:rFonts w:eastAsia="NSimSun" w:cs="Times New Roman" w:ascii="Times New Roman" w:hAnsi="Times New Roman"/>
                <w:iCs/>
                <w:color w:val="auto"/>
                <w:kern w:val="2"/>
                <w:sz w:val="28"/>
                <w:szCs w:val="28"/>
                <w:lang w:val="en-US" w:eastAsia="zh-CN" w:bidi="hi-IN"/>
              </w:rPr>
              <w:t>Wi-Fi (</w:t>
            </w:r>
            <w:r>
              <w:rPr>
                <w:rFonts w:eastAsia="NSimSun" w:cs="Times New Roman" w:ascii="Times New Roman" w:hAnsi="Times New Roman"/>
                <w:iCs/>
                <w:color w:val="auto"/>
                <w:kern w:val="2"/>
                <w:sz w:val="28"/>
                <w:szCs w:val="28"/>
                <w:lang w:val="uk-UA" w:eastAsia="zh-CN" w:bidi="hi-IN"/>
              </w:rPr>
              <w:t>3 шт.))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 упак.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1 351 068,20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1 351 068,20</w:t>
            </w:r>
          </w:p>
        </w:tc>
      </w:tr>
      <w:tr>
        <w:trPr/>
        <w:tc>
          <w:tcPr>
            <w:tcW w:w="402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Шкільні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меблі (учнівські парти (39 шт.), учнівські стільці (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78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шт.), учительські столи (3 шт.), учительські стільці (3 шт.)) </w:t>
            </w:r>
          </w:p>
        </w:tc>
        <w:tc>
          <w:tcPr>
            <w:tcW w:w="3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к-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21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center"/>
              <w:rPr>
                <w:rFonts w:ascii="Times New Roman" w:hAnsi="Times New Roman" w:eastAsia="NSimSun" w:cs="Arial"/>
                <w:color w:val="auto"/>
                <w:kern w:val="2"/>
                <w:sz w:val="28"/>
                <w:szCs w:val="28"/>
                <w:lang w:val="uk-UA" w:eastAsia="zh-CN" w:bidi="hi-IN"/>
              </w:rPr>
            </w:pPr>
            <w:bookmarkStart w:id="1" w:name="__DdeLink__2019_1808654311"/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360 882,83</w:t>
            </w:r>
            <w:bookmarkEnd w:id="1"/>
          </w:p>
        </w:tc>
        <w:tc>
          <w:tcPr>
            <w:tcW w:w="18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center"/>
              <w:rPr>
                <w:rFonts w:ascii="Times New Roman" w:hAnsi="Times New Roman" w:eastAsia="NSimSun" w:cs="Arial"/>
                <w:color w:val="auto"/>
                <w:kern w:val="2"/>
                <w:sz w:val="28"/>
                <w:szCs w:val="28"/>
                <w:lang w:val="uk-UA" w:eastAsia="zh-CN" w:bidi="hi-IN"/>
              </w:rPr>
            </w:pP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360 882,83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Секретар міської ради                                          </w:t>
        <w:tab/>
        <w:tab/>
        <w:tab/>
        <w:tab/>
        <w:tab/>
        <w:tab/>
        <w:tab/>
        <w:tab/>
        <w:tab/>
        <w:t xml:space="preserve">               Юрій БЕЗПЯТКО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</w:rPr>
        <w:t>Вінцюк 777 995</w:t>
      </w:r>
    </w:p>
    <w:sectPr>
      <w:type w:val="nextPage"/>
      <w:pgSz w:orient="landscape" w:w="16838" w:h="11906"/>
      <w:pgMar w:left="1134" w:right="567" w:header="0" w:top="1984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Шрифт абзацу за замовчуванням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Назва об'єкта"/>
    <w:basedOn w:val="Normal"/>
    <w:qFormat/>
    <w:pPr>
      <w:suppressLineNumbers/>
      <w:spacing w:before="120" w:after="120"/>
    </w:pPr>
    <w:rPr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Application>LibreOffice/6.3.4.2$Windows_X86_64 LibreOffice_project/60da17e045e08f1793c57c00ba83cdfce946d0aa</Application>
  <Pages>1</Pages>
  <Words>152</Words>
  <Characters>908</Characters>
  <CharactersWithSpaces>1096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/>
  <dc:description/>
  <dc:language>pl-PL</dc:language>
  <cp:lastModifiedBy/>
  <cp:lastPrinted>2023-07-20T16:22:57Z</cp:lastPrinted>
  <dcterms:modified xsi:type="dcterms:W3CDTF">2023-07-21T13:00:19Z</dcterms:modified>
  <cp:revision>48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