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45pt;height:59.4pt" o:ole="">
            <v:imagedata r:id="rId3" o:title=""/>
          </v:shape>
          <o:OLEObject Type="Embed" ProgID="PBrush" ShapeID="ole_rId2" DrawAspect="Content" ObjectID="_1668461551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45pt;height:50.4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spacing w:val="-6"/>
          <w:szCs w:val="28"/>
        </w:rPr>
        <w:t>Про</w:t>
      </w:r>
      <w:r>
        <w:rPr>
          <w:spacing w:val="-6"/>
          <w:sz w:val="24"/>
          <w:szCs w:val="28"/>
        </w:rPr>
        <w:t xml:space="preserve"> </w:t>
      </w:r>
      <w:r>
        <w:rPr>
          <w:spacing w:val="-6"/>
          <w:szCs w:val="28"/>
        </w:rPr>
        <w:t>передачу</w:t>
      </w:r>
      <w:r>
        <w:rPr>
          <w:spacing w:val="-6"/>
          <w:sz w:val="24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майна з балансу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виконавчого комітету Луцької міської ради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баланс департаменту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Центр надання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адміністративних послуг у місті Луцьку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»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та департаменту освіти Луцької міської ради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</w:rPr>
        <w:t>Закону Ук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раїни </w:t>
      </w:r>
      <w:bookmarkStart w:id="0" w:name="__DdeLink__979_3281127628"/>
      <w:bookmarkStart w:id="1" w:name="__DdeLink__1088_3281127628"/>
      <w:r>
        <w:rPr>
          <w:bCs/>
          <w:color w:val="000000"/>
          <w:spacing w:val="-4"/>
          <w:sz w:val="28"/>
          <w:szCs w:val="28"/>
          <w:shd w:fill="FFFFFF" w:val="clear"/>
        </w:rPr>
        <w:t>«</w:t>
      </w:r>
      <w:bookmarkEnd w:id="0"/>
      <w:bookmarkEnd w:id="1"/>
      <w:r>
        <w:rPr>
          <w:bCs/>
          <w:color w:val="000000"/>
          <w:spacing w:val="-4"/>
          <w:sz w:val="28"/>
          <w:szCs w:val="28"/>
          <w:shd w:fill="FFFFFF" w:val="clear"/>
        </w:rPr>
        <w:t xml:space="preserve">Про місцеве самоврядування в Україні» та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в межах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реалізації положень Договору про партнерство між містом Луцьк і Краєм Ліппе (Федеративна Республіка Німеччин</w:t>
      </w:r>
      <w:r>
        <w:rPr>
          <w:bCs/>
          <w:color w:val="000000"/>
          <w:spacing w:val="-4"/>
          <w:sz w:val="28"/>
          <w:szCs w:val="28"/>
          <w:shd w:fill="FFFFFF" w:val="clear"/>
        </w:rPr>
        <w:t>а</w:t>
      </w:r>
      <w:r>
        <w:rPr>
          <w:bCs/>
          <w:color w:val="000000"/>
          <w:spacing w:val="-4"/>
          <w:sz w:val="28"/>
          <w:szCs w:val="28"/>
          <w:shd w:fill="FFFFFF" w:val="clear"/>
        </w:rPr>
        <w:t>) від 06 вересня 2015 року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 xml:space="preserve">1. Передати з балансу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виконавчого комітету Луцької міської ради на баланс департаменту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Центр надання адміністративних послуг у місті Луцьку</w:t>
      </w: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та департаменту освіти Луцької міської ради безоплатно майно, надане Краєм Ліппе у якості гуманітарної допомоги, згідно з додатком.</w:t>
      </w:r>
    </w:p>
    <w:p>
      <w:pPr>
        <w:pStyle w:val="Normal"/>
        <w:ind w:right="43" w:firstLine="567"/>
        <w:jc w:val="both"/>
        <w:rPr/>
      </w:pPr>
      <w:r>
        <w:rPr>
          <w:szCs w:val="28"/>
          <w:lang w:val="uk-UA"/>
        </w:rPr>
        <w:t>2. </w:t>
      </w:r>
      <w:r>
        <w:rPr>
          <w:sz w:val="28"/>
          <w:szCs w:val="28"/>
          <w:lang w:val="uk-UA"/>
        </w:rPr>
        <w:t>Оформити передачу майна акт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приймання</w:t>
      </w:r>
      <w:r>
        <w:rPr>
          <w:sz w:val="28"/>
          <w:szCs w:val="28"/>
          <w:lang w:val="uk-UA"/>
        </w:rPr>
        <w:t>-передачі згідно з чинним законодавством.</w:t>
      </w:r>
    </w:p>
    <w:p>
      <w:pPr>
        <w:pStyle w:val="Normal"/>
        <w:ind w:right="43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 </w:t>
      </w:r>
      <w:r>
        <w:rPr>
          <w:spacing w:val="-4"/>
          <w:szCs w:val="28"/>
          <w:lang w:val="uk-UA"/>
        </w:rPr>
        <w:t xml:space="preserve">Контроль за виконанням рішення покласти на заступника міського голови Ірину Чебелюк, постійну </w:t>
      </w:r>
      <w:r>
        <w:rPr>
          <w:rStyle w:val="Fieldcontent"/>
          <w:spacing w:val="-4"/>
          <w:szCs w:val="28"/>
          <w:lang w:val="uk-UA"/>
        </w:rPr>
        <w:t xml:space="preserve"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туризму, </w:t>
      </w:r>
      <w:r>
        <w:rPr>
          <w:szCs w:val="28"/>
          <w:lang w:val="uk-UA"/>
        </w:rPr>
        <w:t xml:space="preserve">постійну комісію міської ради з питань планування соціально-економічного розвитку, бюджету та фінансів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Cs w:val="28"/>
          <w:lang w:val="uk-UA"/>
        </w:rPr>
        <w:t xml:space="preserve"> постійн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Cs w:val="28"/>
          <w:lang w:val="uk-UA"/>
        </w:rPr>
        <w:t>комісі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Cs w:val="28"/>
          <w:lang w:val="uk-UA"/>
        </w:rPr>
        <w:t xml:space="preserve"> міської ради з питань комунального майна та приватизації.</w:t>
      </w:r>
    </w:p>
    <w:p>
      <w:pPr>
        <w:pStyle w:val="Normal"/>
        <w:ind w:right="43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highlight w:val="yellow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Вінцюк 777 995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character" w:styleId="12">
    <w:name w:val="Шрифт абзацу за замовчуванням1"/>
    <w:qFormat/>
    <w:rPr/>
  </w:style>
  <w:style w:type="character" w:styleId="Rvts9">
    <w:name w:val="rvts9"/>
    <w:basedOn w:val="12"/>
    <w:qFormat/>
    <w:rPr/>
  </w:style>
  <w:style w:type="character" w:styleId="Fieldcontent">
    <w:name w:val="field-content"/>
    <w:qFormat/>
    <w:rPr>
      <w:rFonts w:cs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5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6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Application>LibreOffice/6.3.4.2$Windows_X86_64 LibreOffice_project/60da17e045e08f1793c57c00ba83cdfce946d0aa</Application>
  <Pages>1</Pages>
  <Words>182</Words>
  <Characters>1158</Characters>
  <CharactersWithSpaces>1532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2023-07-20T16:21:51Z</cp:lastPrinted>
  <dcterms:modified xsi:type="dcterms:W3CDTF">2023-07-21T12:59:59Z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