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37949112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молоді та спорту Луцької міської ради від 04</w:t>
      </w:r>
      <w:r>
        <w:rPr>
          <w:bCs w:val="false"/>
          <w:szCs w:val="28"/>
          <w:lang w:val="uk-UA"/>
        </w:rPr>
        <w:t>.08.2023 № /194</w:t>
      </w:r>
      <w:r>
        <w:rPr>
          <w:szCs w:val="28"/>
          <w:lang w:val="uk-UA"/>
        </w:rPr>
        <w:t xml:space="preserve">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за </w:t>
      </w:r>
      <w:r>
        <w:rPr>
          <w:bCs/>
          <w:color w:val="000000"/>
          <w:szCs w:val="28"/>
          <w:lang w:val="uk-UA" w:bidi="uk-UA"/>
        </w:rPr>
        <w:t>високий професіоналізм, вагомий особистий внесок у розвиток фізичної культури та спорту у Луцькій міській територіальній громаді: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 w:val="28"/>
          <w:szCs w:val="28"/>
          <w:lang w:val="uk-UA" w:bidi="uk-UA"/>
        </w:rPr>
      </w:pPr>
      <w:r>
        <w:rPr>
          <w:bCs/>
          <w:color w:val="000000"/>
          <w:sz w:val="28"/>
          <w:szCs w:val="28"/>
          <w:lang w:val="uk-UA" w:bidi="uk-UA"/>
        </w:rPr>
      </w:r>
    </w:p>
    <w:p>
      <w:pPr>
        <w:pStyle w:val="Style16"/>
        <w:spacing w:lineRule="auto" w:line="240" w:before="0" w:after="0"/>
        <w:ind w:firstLine="567"/>
        <w:jc w:val="both"/>
        <w:rPr/>
      </w:pPr>
      <w:r>
        <w:rPr>
          <w:bCs/>
          <w:color w:val="000000"/>
          <w:sz w:val="28"/>
          <w:szCs w:val="28"/>
          <w:lang w:val="uk-UA" w:bidi="uk-UA"/>
        </w:rPr>
        <w:t>ГАРБАРЧУКУ Івану  −  майстру спорту України з плавання;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 w:val="28"/>
          <w:szCs w:val="28"/>
          <w:lang w:val="uk-UA" w:bidi="uk-UA"/>
        </w:rPr>
      </w:pPr>
      <w:r>
        <w:rPr>
          <w:bCs/>
          <w:color w:val="000000"/>
          <w:sz w:val="28"/>
          <w:szCs w:val="28"/>
          <w:lang w:val="uk-UA" w:bidi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 w:bidi="uk-UA"/>
        </w:rPr>
        <w:t>КОЦАГУ Кирилу − учню комунального закладу загальної середньої освіти «Луцький ліцей №27 Луцької міської ради»;</w:t>
      </w:r>
    </w:p>
    <w:p>
      <w:pPr>
        <w:pStyle w:val="Style16"/>
        <w:spacing w:lineRule="auto" w:line="240" w:before="0" w:after="0"/>
        <w:ind w:firstLine="567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left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>ЧЕРНОВУ Вадиму</w:t>
      </w:r>
      <w:r>
        <w:rPr>
          <w:bCs/>
          <w:color w:val="000000"/>
          <w:sz w:val="28"/>
          <w:szCs w:val="28"/>
          <w:lang w:val="uk-UA" w:bidi="uk-UA"/>
        </w:rPr>
        <w:t xml:space="preserve"> − майстру спорту України з дзюдо.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 w:bidi="uk-UA"/>
        </w:rPr>
      </w:pPr>
      <w:r>
        <w:rPr>
          <w:szCs w:val="28"/>
          <w:lang w:val="uk-UA"/>
        </w:rPr>
        <w:t xml:space="preserve">2. Згідно з п.11.79 Регламенту роботи виконавчого комітету та виконавчих органів  Луцької   міської  ради  департаменту </w:t>
      </w:r>
      <w:r>
        <w:rPr>
          <w:szCs w:val="28"/>
          <w:lang w:val="uk-UA" w:bidi="uk-UA"/>
        </w:rPr>
        <w:t xml:space="preserve">молоді  та  спорту   міської  ради 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>
          <w:lang w:val="uk-UA"/>
        </w:rPr>
      </w:pPr>
      <w:r>
        <w:rPr>
          <w:szCs w:val="28"/>
          <w:lang w:val="uk-UA"/>
        </w:rPr>
        <w:t>надати у відділ обліку та звітності Луцької міської ради ідентифікаційні коди осіб, зазначених у пункті 1 цього розпорядження.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Cs w:val="28"/>
          <w:lang w:val="uk-UA"/>
        </w:rPr>
        <w:t>3. Господарсько-технічному відділу Луцької міської ради забезпечити придбання рамок для відзначення осіб, зазначених у пункті 1,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Богдан 741 080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134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Application>LibreOffice/7.2.3.2$Windows_X86_64 LibreOffice_project/d166454616c1632304285822f9c83ce2e660fd92</Application>
  <AppVersion>15.0000</AppVersion>
  <Pages>1</Pages>
  <Words>179</Words>
  <Characters>1162</Characters>
  <CharactersWithSpaces>1425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2023-06-16T11:36:33Z</cp:lastPrinted>
  <dcterms:modified xsi:type="dcterms:W3CDTF">2023-08-08T15:18:54Z</dcterms:modified>
  <cp:revision>103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