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01932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103D45" w:rsidRDefault="00592EDA" w:rsidP="00E6191A">
      <w:pPr>
        <w:ind w:right="5244"/>
        <w:jc w:val="both"/>
      </w:pPr>
      <w:r>
        <w:t>Про продовження розміщення</w:t>
      </w:r>
    </w:p>
    <w:p w:rsidR="00103D45" w:rsidRDefault="00592EDA" w:rsidP="00E6191A">
      <w:pPr>
        <w:ind w:right="5244"/>
        <w:jc w:val="both"/>
      </w:pPr>
      <w:r>
        <w:t>підприємц</w:t>
      </w:r>
      <w:r w:rsidR="009A0208">
        <w:t>е</w:t>
      </w:r>
      <w:r>
        <w:t xml:space="preserve">м </w:t>
      </w:r>
      <w:r w:rsidR="00A12FEC">
        <w:t>Рудем А.В.</w:t>
      </w:r>
    </w:p>
    <w:p w:rsidR="00103D45" w:rsidRDefault="00592EDA" w:rsidP="00E6191A">
      <w:pPr>
        <w:ind w:right="5244"/>
        <w:jc w:val="both"/>
      </w:pPr>
      <w:r>
        <w:t>стаціонарної тимчасової</w:t>
      </w:r>
      <w:r w:rsidR="009A0208">
        <w:t xml:space="preserve"> </w:t>
      </w:r>
    </w:p>
    <w:p w:rsidR="00592EDA" w:rsidRPr="003B3454" w:rsidRDefault="00592EDA" w:rsidP="00E6191A">
      <w:pPr>
        <w:ind w:right="5244"/>
        <w:jc w:val="both"/>
      </w:pP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A12FEC">
        <w:t>Гордіюк, 47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12FEC">
        <w:t>Рудя Анатолія Володимировича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B3454">
        <w:rPr>
          <w:szCs w:val="28"/>
        </w:rPr>
        <w:t>03.07.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B3454">
        <w:rPr>
          <w:szCs w:val="28"/>
        </w:rPr>
        <w:t>124</w:t>
      </w:r>
      <w:r w:rsidR="00A12FEC">
        <w:rPr>
          <w:szCs w:val="28"/>
        </w:rPr>
        <w:t>4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12FEC">
        <w:t xml:space="preserve">Рудю Анатолію Володимировичу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A12FEC">
        <w:rPr>
          <w:szCs w:val="28"/>
        </w:rPr>
        <w:t>кіоску</w:t>
      </w:r>
      <w:r>
        <w:rPr>
          <w:szCs w:val="28"/>
        </w:rPr>
        <w:t xml:space="preserve">) на </w:t>
      </w:r>
      <w:r w:rsidR="00FE7CFF">
        <w:t>вул. </w:t>
      </w:r>
      <w:r w:rsidR="00A12FEC">
        <w:t>Гордіюк, 47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0B19D3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0B19D3">
        <w:rPr>
          <w:color w:val="000000"/>
          <w:szCs w:val="28"/>
          <w:lang w:eastAsia="zh-CN"/>
        </w:rPr>
        <w:t>ік</w:t>
      </w:r>
      <w:bookmarkStart w:id="0" w:name="_GoBack"/>
      <w:bookmarkEnd w:id="0"/>
      <w:r w:rsidR="00310FC3">
        <w:rPr>
          <w:color w:val="000000"/>
          <w:szCs w:val="28"/>
          <w:lang w:eastAsia="zh-CN"/>
        </w:rPr>
        <w:t xml:space="preserve"> з періодом </w:t>
      </w:r>
      <w:r w:rsidR="00461238">
        <w:rPr>
          <w:color w:val="000000"/>
          <w:szCs w:val="28"/>
          <w:lang w:eastAsia="zh-CN"/>
        </w:rPr>
        <w:t>постійного</w:t>
      </w:r>
      <w:r w:rsidR="00310FC3">
        <w:rPr>
          <w:color w:val="000000"/>
          <w:szCs w:val="28"/>
          <w:lang w:eastAsia="zh-CN"/>
        </w:rPr>
        <w:t xml:space="preserve"> розміщення та сезонного функціонування з 01 травня по 30 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 w:rsidR="00A12FEC">
        <w:t xml:space="preserve"> Рудя Анатолія Володимировича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33432D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59" w:rsidRDefault="00507459">
      <w:r>
        <w:separator/>
      </w:r>
    </w:p>
  </w:endnote>
  <w:endnote w:type="continuationSeparator" w:id="0">
    <w:p w:rsidR="00507459" w:rsidRDefault="0050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59" w:rsidRDefault="00507459">
      <w:r>
        <w:separator/>
      </w:r>
    </w:p>
  </w:footnote>
  <w:footnote w:type="continuationSeparator" w:id="0">
    <w:p w:rsidR="00507459" w:rsidRDefault="00507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3D45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19D3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8</cp:revision>
  <cp:lastPrinted>2023-07-21T08:23:00Z</cp:lastPrinted>
  <dcterms:created xsi:type="dcterms:W3CDTF">2023-07-14T11:45:00Z</dcterms:created>
  <dcterms:modified xsi:type="dcterms:W3CDTF">2023-08-08T14:02:00Z</dcterms:modified>
</cp:coreProperties>
</file>