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4320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7pt;height:59.25pt" o:ole="">
            <v:imagedata r:id="rId3" o:title=""/>
          </v:shape>
          <o:OLEObject Type="Embed" ProgID="PBrush" ShapeID="ole_rId2" DrawAspect="Content" ObjectID="_165989997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  <w:lang w:val="uk-UA"/>
        </w:rPr>
      </w:pPr>
      <w:r>
        <w:rPr>
          <w:color w:val="FF0000"/>
          <w:sz w:val="10"/>
          <w:szCs w:val="10"/>
          <w:lang w:val="uk-UA"/>
        </w:rPr>
      </w:r>
    </w:p>
    <w:p>
      <w:pPr>
        <w:pStyle w:val="1"/>
        <w:spacing w:before="0" w:after="0"/>
        <w:jc w:val="center"/>
        <w:rPr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9"/>
          <w:tab w:val="left" w:pos="1843" w:leader="none"/>
          <w:tab w:val="left" w:pos="4395" w:leader="none"/>
        </w:tabs>
        <w:spacing w:before="0" w:after="0"/>
        <w:jc w:val="both"/>
        <w:rPr/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4365" w:hanging="0"/>
        <w:jc w:val="both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4365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Про затвердження результатів конкурсу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з визначення автомобільних перевізників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ar-SA"/>
        </w:rPr>
        <w:t xml:space="preserve"> на автобусних маршрутах загального користування у Луцькій міській територіальній громаді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Відповідно до Закону України «Про місцеве самоврядування в Україні», ст. 45 Закону України «Про автомобільний транспорт», пунктів 12, 49, 67 постанови Кабінету Міністрів України від 03.12.2008 № 1081 «Про затвердження Порядку проведення конкурсу з перевезення пасажирів на автобусному маршруті загального користування» зі змінами, </w:t>
      </w:r>
      <w:r>
        <w:rPr>
          <w:rFonts w:eastAsia="NSimSun" w:cs="Times New Roman" w:ascii="Times New Roman" w:hAnsi="Times New Roman"/>
          <w:color w:val="auto"/>
          <w:kern w:val="0"/>
          <w:sz w:val="28"/>
          <w:szCs w:val="28"/>
          <w:lang w:val="uk-UA" w:eastAsia="zh-CN" w:bidi="hi-IN"/>
        </w:rPr>
        <w:t>враховуючи протокол засідання конкурсного комітету з визначення автомобільних перевізників на автобусних маршрутах загального користування у Луцькій міській територіальній громаді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08.08.2023,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виконавчий комітет міської ради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ВИРІШИВ: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 Затвердити результати конкурсу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з визначення автомобільних перевізників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ar-SA"/>
        </w:rPr>
        <w:t xml:space="preserve"> на автобусних маршрутах загального користування у Луцькій міській територіальній громаді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за об’єктами конкурсу: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№ </w:t>
      </w:r>
      <w:r>
        <w:rPr>
          <w:rFonts w:cs="Times New Roman" w:ascii="Times New Roman" w:hAnsi="Times New Roman"/>
          <w:sz w:val="28"/>
          <w:szCs w:val="28"/>
          <w:lang w:val="uk-UA"/>
        </w:rPr>
        <w:t>133 (маршрути № 11 «</w:t>
      </w:r>
      <w:r>
        <w:rPr>
          <w:rFonts w:eastAsia="NSimSun" w:cs="Times New Roman" w:ascii="Times New Roman" w:hAnsi="Times New Roman"/>
          <w:sz w:val="28"/>
          <w:szCs w:val="28"/>
          <w:lang w:val="uk-UA" w:eastAsia="zh-CN" w:bidi="hi-IN"/>
        </w:rPr>
        <w:t>Дружби Народів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– Карбишева (Академія рекреаційних технологій і права», № 50 «</w:t>
      </w:r>
      <w:r>
        <w:rPr>
          <w:rFonts w:eastAsia="NSimSun" w:cs="Times New Roman" w:ascii="Times New Roman" w:hAnsi="Times New Roman"/>
          <w:sz w:val="28"/>
          <w:szCs w:val="28"/>
          <w:lang w:val="uk-UA" w:eastAsia="zh-CN" w:bidi="hi-IN"/>
        </w:rPr>
        <w:t>Луцьк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– Брище» (вихід 2) – переможець конкурсу ТОВ «Бест Ленад Груп» (договір на перевезення пасажирів на термін п’ять років); 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№ </w:t>
      </w:r>
      <w:r>
        <w:rPr>
          <w:rFonts w:cs="Times New Roman" w:ascii="Times New Roman" w:hAnsi="Times New Roman"/>
          <w:sz w:val="28"/>
          <w:szCs w:val="28"/>
          <w:lang w:val="uk-UA"/>
        </w:rPr>
        <w:t>134 (маршрути № 26 «</w:t>
      </w:r>
      <w:r>
        <w:rPr>
          <w:rFonts w:eastAsia="NSimSun" w:cs="Times New Roman" w:ascii="Times New Roman" w:hAnsi="Times New Roman"/>
          <w:sz w:val="28"/>
          <w:szCs w:val="28"/>
          <w:lang w:val="uk-UA" w:eastAsia="zh-CN" w:bidi="hi-IN"/>
        </w:rPr>
        <w:t>Вишків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– Окружна», № 26а «</w:t>
      </w:r>
      <w:r>
        <w:rPr>
          <w:rFonts w:eastAsia="NSimSun" w:cs="Times New Roman" w:ascii="Times New Roman" w:hAnsi="Times New Roman"/>
          <w:sz w:val="28"/>
          <w:szCs w:val="28"/>
          <w:lang w:val="uk-UA" w:eastAsia="zh-CN" w:bidi="hi-IN"/>
        </w:rPr>
        <w:t>Мирослава Скорика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– Окружна») – переможець конкурсу ТОВ «Транссіті» (договір на перевезення пасажирів на термін п’ять років); 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№ </w:t>
      </w:r>
      <w:r>
        <w:rPr>
          <w:rFonts w:cs="Times New Roman" w:ascii="Times New Roman" w:hAnsi="Times New Roman"/>
          <w:sz w:val="28"/>
          <w:szCs w:val="28"/>
          <w:lang w:val="uk-UA"/>
        </w:rPr>
        <w:t>135 (маршрут № 5 «</w:t>
      </w:r>
      <w:r>
        <w:rPr>
          <w:rFonts w:eastAsia="NSimSun" w:cs="Times New Roman" w:ascii="Times New Roman" w:hAnsi="Times New Roman"/>
          <w:sz w:val="28"/>
          <w:szCs w:val="28"/>
          <w:lang w:val="uk-UA" w:eastAsia="zh-CN" w:bidi="hi-IN"/>
        </w:rPr>
        <w:t>Вересневе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– Окружна») – переможець конкурсу </w:t>
      </w:r>
      <w:r>
        <w:rPr>
          <w:rFonts w:eastAsia="NSimSun" w:cs="Times New Roman" w:ascii="Times New Roman" w:hAnsi="Times New Roman"/>
          <w:color w:val="auto"/>
          <w:kern w:val="0"/>
          <w:sz w:val="28"/>
          <w:szCs w:val="28"/>
          <w:lang w:val="uk-UA" w:eastAsia="zh-CN" w:bidi="hi-IN"/>
        </w:rPr>
        <w:t>ФОП Михалюк Ю.П.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(договір на перевезення пасажирів на термін п’ять років), друге місце – ФОП Тимощук М.С.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Доручити управлінню інформаційної роботи міської ради довести рішення до відома мешканців через засоби масової інформації.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3. Контроль за виконанням рішення покласти на заступника міського голови Ірину Чебелюк.</w:t>
      </w:r>
    </w:p>
    <w:p>
      <w:pPr>
        <w:pStyle w:val="Normal"/>
        <w:ind w:firstLine="6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firstLine="6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Заступник міського голови, </w:t>
      </w:r>
    </w:p>
    <w:p>
      <w:pPr>
        <w:pStyle w:val="Normal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 xml:space="preserve">Юрій ВЕРБИЧ 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Главічка 777</w:t>
      </w:r>
      <w:r>
        <w:rPr>
          <w:rFonts w:cs="Times New Roman" w:ascii="Times New Roman" w:hAnsi="Times New Roman"/>
          <w:sz w:val="26"/>
          <w:szCs w:val="26"/>
          <w:lang w:val="uk-UA"/>
        </w:rPr>
        <w:t> </w:t>
      </w:r>
      <w:r>
        <w:rPr>
          <w:rFonts w:cs="Times New Roman" w:ascii="Times New Roman" w:hAnsi="Times New Roman"/>
          <w:sz w:val="26"/>
          <w:szCs w:val="26"/>
        </w:rPr>
        <w:t>98</w:t>
      </w:r>
      <w:r>
        <w:rPr>
          <w:rFonts w:cs="Times New Roman" w:ascii="Times New Roman" w:hAnsi="Times New Roman"/>
          <w:sz w:val="26"/>
          <w:szCs w:val="26"/>
          <w:lang w:val="uk-UA"/>
        </w:rPr>
        <w:t>6</w:t>
      </w:r>
      <w:r>
        <w:rPr>
          <w:rFonts w:cs="Times New Roman" w:ascii="Times New Roman" w:hAnsi="Times New Roman"/>
          <w:sz w:val="26"/>
          <w:szCs w:val="26"/>
        </w:rPr>
        <w:t xml:space="preserve"> </w:t>
      </w:r>
    </w:p>
    <w:sectPr>
      <w:type w:val="nextPage"/>
      <w:pgSz w:w="11906" w:h="16838"/>
      <w:pgMar w:left="1985" w:right="567" w:header="0" w:top="454" w:footer="0" w:bottom="102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Mono">
    <w:altName w:val="Courier New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 w:customStyle="1">
    <w:name w:val="Название"/>
    <w:basedOn w:val="Normal"/>
    <w:qFormat/>
    <w:pPr>
      <w:suppressLineNumbers/>
      <w:spacing w:before="120" w:after="120"/>
    </w:pPr>
    <w:rPr>
      <w:i/>
      <w:iCs/>
    </w:rPr>
  </w:style>
  <w:style w:type="paragraph" w:styleId="Style18" w:customStyle="1">
    <w:name w:val="Указатель"/>
    <w:basedOn w:val="Normal"/>
    <w:qFormat/>
    <w:pPr>
      <w:suppressLineNumbers/>
    </w:pPr>
    <w:rPr/>
  </w:style>
  <w:style w:type="paragraph" w:styleId="Style19" w:customStyle="1">
    <w:name w:val="Текст в заданном формате"/>
    <w:basedOn w:val="Normal"/>
    <w:qFormat/>
    <w:pPr/>
    <w:rPr>
      <w:rFonts w:ascii="Liberation Mono" w:hAnsi="Liberation Mono" w:cs="Liberation Mono"/>
      <w:sz w:val="20"/>
      <w:szCs w:val="20"/>
    </w:rPr>
  </w:style>
  <w:style w:type="paragraph" w:styleId="Tj" w:customStyle="1">
    <w:name w:val="tj"/>
    <w:basedOn w:val="Normal"/>
    <w:qFormat/>
    <w:pPr>
      <w:spacing w:before="280" w:after="28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Application>LibreOffice/7.0.3.1$Windows_X86_64 LibreOffice_project/d7547858d014d4cf69878db179d326fc3483e082</Application>
  <Pages>2</Pages>
  <Words>248</Words>
  <Characters>1653</Characters>
  <CharactersWithSpaces>1919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2023-02-02T14:16:00Z</dcterms:created>
  <dc:creator>Поліщук Оксана Анатоліївна</dc:creator>
  <dc:description/>
  <dc:language>uk-UA</dc:language>
  <cp:lastModifiedBy/>
  <cp:lastPrinted>1995-11-21T15:41:00Z</cp:lastPrinted>
  <dcterms:modified xsi:type="dcterms:W3CDTF">2023-08-08T15:01:29Z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