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emf" ContentType="image/x-e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object>
          <v:shape id="ole_rId2" style="width:58.2pt;height:59.2pt" o:ole="">
            <v:imagedata r:id="rId3" o:title=""/>
          </v:shape>
          <o:OLEObject Type="Embed" ProgID="" ShapeID="ole_rId2" DrawAspect="Content" ObjectID="_541154753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24"/>
          <w:szCs w:val="28"/>
        </w:rPr>
      </w:pPr>
      <w:r>
        <w:rPr>
          <w:sz w:val="24"/>
          <w:szCs w:val="28"/>
        </w:rPr>
      </w:r>
    </w:p>
    <w:p>
      <w:pPr>
        <w:pStyle w:val="2"/>
        <w:numPr>
          <w:ilvl w:val="1"/>
          <w:numId w:val="2"/>
        </w:numPr>
        <w:tabs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</w:rPr>
        <w:t xml:space="preserve">  </w:t>
      </w: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rPr>
          <w:rFonts w:cs="Times New Roman"/>
          <w:b/>
          <w:b/>
          <w:bCs w:val="false"/>
          <w:i/>
          <w:i/>
          <w:sz w:val="40"/>
          <w:szCs w:val="40"/>
        </w:rPr>
      </w:pPr>
      <w:r>
        <w:rPr>
          <w:rFonts w:cs="Times New Roman"/>
          <w:b/>
          <w:bCs w:val="false"/>
          <w:i/>
          <w:sz w:val="40"/>
          <w:szCs w:val="40"/>
        </w:rPr>
      </w:r>
    </w:p>
    <w:p>
      <w:pPr>
        <w:pStyle w:val="Normal"/>
        <w:tabs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№______________</w:t>
      </w:r>
    </w:p>
    <w:p>
      <w:pPr>
        <w:pStyle w:val="Normal"/>
        <w:rPr>
          <w:sz w:val="24"/>
        </w:rPr>
      </w:pPr>
      <w:r>
        <w:rPr>
          <w:sz w:val="24"/>
        </w:rPr>
        <w:t xml:space="preserve">                    </w:t>
      </w:r>
    </w:p>
    <w:p>
      <w:pPr>
        <w:pStyle w:val="Normal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Про  надання об’єднанню співвласників    </w:t>
      </w:r>
    </w:p>
    <w:p>
      <w:pPr>
        <w:pStyle w:val="Normal"/>
        <w:jc w:val="both"/>
        <w:rPr/>
      </w:pPr>
      <w:r>
        <w:rPr>
          <w:szCs w:val="28"/>
        </w:rPr>
        <w:t xml:space="preserve">багатоквартирного  будинку </w:t>
      </w:r>
      <w:r>
        <w:rPr>
          <w:sz w:val="28"/>
          <w:szCs w:val="28"/>
        </w:rPr>
        <w:t>“</w:t>
      </w:r>
      <w:r>
        <w:rPr>
          <w:rFonts w:eastAsia="Times New Roman" w:cs="Times New Roman"/>
          <w:color w:val="00000A"/>
          <w:spacing w:val="2"/>
          <w:sz w:val="28"/>
          <w:szCs w:val="28"/>
          <w:lang w:val="uk-UA" w:eastAsia="zh-CN" w:bidi="ar-SA"/>
        </w:rPr>
        <w:t>Волі 41 а</w:t>
      </w:r>
      <w:r>
        <w:rPr>
          <w:rFonts w:cs="Times New Roman"/>
          <w:spacing w:val="2"/>
          <w:sz w:val="28"/>
          <w:szCs w:val="28"/>
          <w:lang w:val="uk-UA"/>
        </w:rPr>
        <w:t xml:space="preserve">”  </w:t>
      </w:r>
    </w:p>
    <w:p>
      <w:pPr>
        <w:pStyle w:val="Normal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земельної  ділянки  в  постійне користу-</w:t>
      </w:r>
    </w:p>
    <w:p>
      <w:pPr>
        <w:pStyle w:val="Normal"/>
        <w:jc w:val="both"/>
        <w:rPr/>
      </w:pPr>
      <w:r>
        <w:rPr>
          <w:rFonts w:cs="Times New Roman"/>
          <w:sz w:val="28"/>
          <w:szCs w:val="28"/>
        </w:rPr>
        <w:t xml:space="preserve">вання </w:t>
      </w:r>
      <w:r>
        <w:rPr>
          <w:rFonts w:cs="Times New Roman"/>
          <w:color w:val="000000"/>
          <w:sz w:val="28"/>
          <w:szCs w:val="28"/>
          <w:lang w:val="uk-UA"/>
        </w:rPr>
        <w:t xml:space="preserve">для будівництва і обслуговування </w:t>
      </w:r>
    </w:p>
    <w:p>
      <w:pPr>
        <w:pStyle w:val="Normal"/>
        <w:jc w:val="both"/>
        <w:rPr>
          <w:rFonts w:cs="Times New Roman"/>
          <w:color w:val="000000"/>
          <w:sz w:val="28"/>
          <w:szCs w:val="28"/>
          <w:lang w:val="uk-UA"/>
        </w:rPr>
      </w:pPr>
      <w:r>
        <w:rPr>
          <w:rFonts w:cs="Times New Roman"/>
          <w:color w:val="000000"/>
          <w:sz w:val="28"/>
          <w:szCs w:val="28"/>
          <w:lang w:val="uk-UA"/>
        </w:rPr>
        <w:t xml:space="preserve">багатоквартирного  житлового  будинку </w:t>
      </w:r>
    </w:p>
    <w:p>
      <w:pPr>
        <w:pStyle w:val="Normal"/>
        <w:jc w:val="both"/>
        <w:rPr>
          <w:rFonts w:cs="Times New Roman"/>
          <w:color w:val="000000"/>
          <w:sz w:val="28"/>
          <w:szCs w:val="28"/>
          <w:lang w:val="uk-UA"/>
        </w:rPr>
      </w:pPr>
      <w:r>
        <w:rPr>
          <w:rFonts w:cs="Times New Roman"/>
          <w:color w:val="000000"/>
          <w:sz w:val="28"/>
          <w:szCs w:val="28"/>
          <w:lang w:val="uk-UA"/>
        </w:rPr>
        <w:t xml:space="preserve">з  об'єктами  торгово - розважальної  та    </w:t>
      </w:r>
    </w:p>
    <w:p>
      <w:pPr>
        <w:pStyle w:val="Normal"/>
        <w:jc w:val="both"/>
        <w:rPr/>
      </w:pPr>
      <w:r>
        <w:rPr>
          <w:rFonts w:cs="Times New Roman"/>
          <w:color w:val="000000"/>
          <w:sz w:val="28"/>
          <w:szCs w:val="28"/>
          <w:lang w:val="uk-UA"/>
        </w:rPr>
        <w:t>ринкової  інфраструктури</w:t>
      </w:r>
      <w:r>
        <w:rPr>
          <w:rFonts w:cs="Times New Roman"/>
          <w:sz w:val="28"/>
          <w:szCs w:val="28"/>
        </w:rPr>
        <w:t xml:space="preserve">  на </w:t>
      </w:r>
      <w:r>
        <w:rPr>
          <w:rFonts w:cs="Times New Roman"/>
          <w:spacing w:val="2"/>
          <w:sz w:val="28"/>
          <w:szCs w:val="28"/>
          <w:lang w:val="uk-UA"/>
        </w:rPr>
        <w:t xml:space="preserve">проспекті </w:t>
      </w:r>
    </w:p>
    <w:p>
      <w:pPr>
        <w:pStyle w:val="Normal"/>
        <w:jc w:val="both"/>
        <w:rPr>
          <w:rFonts w:cs="Times New Roman"/>
          <w:spacing w:val="2"/>
          <w:sz w:val="28"/>
          <w:szCs w:val="28"/>
          <w:lang w:val="uk-UA"/>
        </w:rPr>
      </w:pPr>
      <w:r>
        <w:rPr>
          <w:rFonts w:cs="Times New Roman"/>
          <w:spacing w:val="2"/>
          <w:sz w:val="28"/>
          <w:szCs w:val="28"/>
          <w:lang w:val="uk-UA"/>
        </w:rPr>
        <w:t>Волі, 41-А у м. Луцьку</w:t>
      </w:r>
    </w:p>
    <w:p>
      <w:pPr>
        <w:pStyle w:val="Normal"/>
        <w:ind w:left="0" w:right="-185" w:hanging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</w:r>
    </w:p>
    <w:p>
      <w:pPr>
        <w:pStyle w:val="Normal"/>
        <w:widowControl/>
        <w:suppressAutoHyphens w:val="true"/>
        <w:bidi w:val="0"/>
        <w:ind w:left="0" w:right="-170" w:firstLine="567"/>
        <w:jc w:val="both"/>
        <w:rPr/>
      </w:pPr>
      <w:r>
        <w:rPr>
          <w:rFonts w:cs="Times New Roman"/>
          <w:sz w:val="28"/>
          <w:szCs w:val="28"/>
        </w:rPr>
        <w:t xml:space="preserve">Розглянувши клопотання </w:t>
      </w:r>
      <w:r>
        <w:rPr>
          <w:rFonts w:eastAsia="Times New Roman" w:cs="Times New Roman"/>
          <w:color w:val="00000A"/>
          <w:spacing w:val="2"/>
          <w:sz w:val="28"/>
          <w:szCs w:val="28"/>
          <w:lang w:val="uk-UA" w:eastAsia="zh-CN" w:bidi="ar-SA"/>
        </w:rPr>
        <w:t>об’єднання співвласників багатоквартирного будинку “Волі 41 а”</w:t>
      </w:r>
      <w:r>
        <w:rPr>
          <w:rFonts w:cs="Times New Roman"/>
          <w:sz w:val="28"/>
          <w:szCs w:val="28"/>
        </w:rPr>
        <w:t xml:space="preserve"> щодо надання земельної ділянки комунальної власності в постійне користування на </w:t>
      </w:r>
      <w:r>
        <w:rPr>
          <w:rFonts w:cs="Times New Roman"/>
          <w:spacing w:val="2"/>
          <w:sz w:val="28"/>
          <w:szCs w:val="28"/>
          <w:lang w:val="uk-UA"/>
        </w:rPr>
        <w:t xml:space="preserve">проспекті Волі, 41-А у м. Луцьку, </w:t>
      </w:r>
      <w:r>
        <w:rPr>
          <w:rFonts w:cs="Times New Roman"/>
          <w:sz w:val="28"/>
          <w:szCs w:val="28"/>
        </w:rPr>
        <w:t>площею 0,0737 га</w:t>
      </w:r>
      <w:r>
        <w:rPr>
          <w:rFonts w:cs="Times New Roman"/>
          <w:sz w:val="28"/>
          <w:szCs w:val="28"/>
          <w:lang w:val="en-US"/>
        </w:rPr>
        <w:t>,</w:t>
      </w:r>
      <w:r>
        <w:rPr>
          <w:rFonts w:cs="Times New Roman"/>
          <w:sz w:val="28"/>
          <w:szCs w:val="28"/>
        </w:rPr>
        <w:t xml:space="preserve"> </w:t>
      </w:r>
      <w:r>
        <w:rPr>
          <w:rFonts w:cs="Times New Roman"/>
          <w:spacing w:val="2"/>
          <w:sz w:val="28"/>
          <w:szCs w:val="28"/>
          <w:lang w:val="uk-UA"/>
        </w:rPr>
        <w:t>кадастровим номером 0710100000:11:036:0015, видом цільового призначення земельної ділянки: 02.10 - </w:t>
      </w:r>
      <w:r>
        <w:rPr>
          <w:rFonts w:cs="Times New Roman"/>
          <w:color w:val="000000"/>
          <w:spacing w:val="2"/>
          <w:sz w:val="28"/>
          <w:szCs w:val="28"/>
          <w:lang w:val="uk-UA"/>
        </w:rPr>
        <w:t>для будівництва і обслуговування багатоквартирного житлового будинку з об'єктами торгово-розважальної та ринкової інфраструктури</w:t>
      </w:r>
      <w:r>
        <w:rPr>
          <w:rFonts w:cs="Times New Roman"/>
          <w:sz w:val="28"/>
          <w:szCs w:val="28"/>
        </w:rPr>
        <w:t>, проект землеустрою щодо відведення вищезазначеної земельної ділянки, керуючись статтями 12, 42, 92, 95, 96, 122, 186 Земельного кодексу України, ст. 26 Закону України “Про місцеве самоврядування в Україні”, витягом з Державного земельного кадастру про земельну ділянку від 24.07.2023 НВ-3500438342023, міська рада</w:t>
      </w:r>
    </w:p>
    <w:p>
      <w:pPr>
        <w:pStyle w:val="Normal"/>
        <w:ind w:left="0" w:right="-185" w:firstLine="748"/>
        <w:jc w:val="center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</w:r>
    </w:p>
    <w:p>
      <w:pPr>
        <w:pStyle w:val="Normal"/>
        <w:ind w:left="0" w:right="-185" w:hanging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ВИРІШИЛА:</w:t>
      </w:r>
    </w:p>
    <w:p>
      <w:pPr>
        <w:pStyle w:val="Normal"/>
        <w:ind w:left="0" w:right="-185" w:firstLine="748"/>
        <w:jc w:val="center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</w:r>
    </w:p>
    <w:p>
      <w:pPr>
        <w:pStyle w:val="Normal"/>
        <w:widowControl/>
        <w:suppressAutoHyphens w:val="true"/>
        <w:bidi w:val="0"/>
        <w:ind w:left="0" w:right="-170" w:firstLine="567"/>
        <w:jc w:val="both"/>
        <w:rPr/>
      </w:pPr>
      <w:r>
        <w:rPr>
          <w:rFonts w:cs="Times New Roman"/>
          <w:sz w:val="28"/>
          <w:szCs w:val="28"/>
        </w:rPr>
        <w:t xml:space="preserve">1. Затвердити </w:t>
      </w:r>
      <w:r>
        <w:rPr>
          <w:rFonts w:eastAsia="Times New Roman" w:cs="Times New Roman"/>
          <w:color w:val="00000A"/>
          <w:spacing w:val="2"/>
          <w:sz w:val="28"/>
          <w:szCs w:val="28"/>
          <w:lang w:val="uk-UA" w:eastAsia="zh-CN" w:bidi="ar-SA"/>
        </w:rPr>
        <w:t>об’єднанню співвласників багатоквартирного будинку “Волі 41 а”</w:t>
      </w:r>
      <w:r>
        <w:rPr>
          <w:rFonts w:cs="Times New Roman"/>
          <w:sz w:val="28"/>
          <w:szCs w:val="28"/>
        </w:rPr>
        <w:t xml:space="preserve"> проект землеустрою щодо відведення земельної ділянки комунальної власності в постійне користування на </w:t>
      </w:r>
      <w:r>
        <w:rPr>
          <w:rFonts w:cs="Times New Roman"/>
          <w:spacing w:val="2"/>
          <w:sz w:val="28"/>
          <w:szCs w:val="28"/>
          <w:lang w:val="uk-UA"/>
        </w:rPr>
        <w:t>проспекті Волі, 41-А у м. Луцьку</w:t>
      </w:r>
      <w:r>
        <w:rPr>
          <w:rFonts w:cs="Times New Roman"/>
          <w:sz w:val="28"/>
          <w:szCs w:val="28"/>
        </w:rPr>
        <w:t>, площею 0,0737 га, кадастровим номером 0710100000:</w:t>
      </w:r>
      <w:r>
        <w:rPr>
          <w:rFonts w:cs="Times New Roman"/>
          <w:spacing w:val="2"/>
          <w:sz w:val="28"/>
          <w:szCs w:val="28"/>
          <w:lang w:val="uk-UA"/>
        </w:rPr>
        <w:t>11:036:0015</w:t>
      </w:r>
      <w:r>
        <w:rPr>
          <w:rFonts w:cs="Times New Roman"/>
          <w:sz w:val="28"/>
          <w:szCs w:val="28"/>
        </w:rPr>
        <w:t xml:space="preserve">, </w:t>
      </w:r>
      <w:r>
        <w:rPr>
          <w:rFonts w:cs="Times New Roman"/>
          <w:spacing w:val="2"/>
          <w:sz w:val="28"/>
          <w:szCs w:val="28"/>
          <w:lang w:val="uk-UA"/>
        </w:rPr>
        <w:t>видом цільового призначення земельної ділянки: 02.10 - </w:t>
      </w:r>
      <w:r>
        <w:rPr>
          <w:rFonts w:cs="Times New Roman"/>
          <w:color w:val="000000"/>
          <w:spacing w:val="2"/>
          <w:sz w:val="28"/>
          <w:szCs w:val="28"/>
          <w:lang w:val="uk-UA"/>
        </w:rPr>
        <w:t>для будівництва і обслуговування багатоквартирного житлового будинку з об'єктами торгово-розважальної та ринкової інфраструктури.</w:t>
      </w:r>
    </w:p>
    <w:p>
      <w:pPr>
        <w:pStyle w:val="Normal"/>
        <w:widowControl/>
        <w:suppressAutoHyphens w:val="true"/>
        <w:bidi w:val="0"/>
        <w:ind w:left="0" w:right="-170" w:firstLine="567"/>
        <w:jc w:val="both"/>
        <w:rPr/>
      </w:pPr>
      <w:r>
        <w:rPr>
          <w:rFonts w:cs="Times New Roman"/>
          <w:sz w:val="28"/>
          <w:szCs w:val="28"/>
        </w:rPr>
        <w:t xml:space="preserve">2. Надати </w:t>
      </w:r>
      <w:r>
        <w:rPr>
          <w:rFonts w:eastAsia="Times New Roman" w:cs="Times New Roman"/>
          <w:color w:val="00000A"/>
          <w:spacing w:val="2"/>
          <w:sz w:val="28"/>
          <w:szCs w:val="28"/>
          <w:lang w:val="uk-UA" w:eastAsia="zh-CN" w:bidi="ar-SA"/>
        </w:rPr>
        <w:t>об’єднанню співвласників багатоквартирного будинку “Волі 41 а”</w:t>
      </w:r>
      <w:r>
        <w:rPr>
          <w:rFonts w:cs="Times New Roman"/>
          <w:sz w:val="28"/>
          <w:szCs w:val="28"/>
        </w:rPr>
        <w:t xml:space="preserve"> в постійне користування земельну ділянку комунальної власності на </w:t>
      </w:r>
      <w:r>
        <w:rPr>
          <w:rFonts w:cs="Times New Roman"/>
          <w:spacing w:val="2"/>
          <w:sz w:val="28"/>
          <w:szCs w:val="28"/>
          <w:lang w:val="uk-UA"/>
        </w:rPr>
        <w:t>проспекті Волі, 41-А у м. Луцьку</w:t>
      </w:r>
      <w:r>
        <w:rPr>
          <w:rFonts w:cs="Times New Roman"/>
          <w:sz w:val="28"/>
          <w:szCs w:val="28"/>
        </w:rPr>
        <w:t>, площею 0,0737 га, кадастровим номером 0710100000:</w:t>
      </w:r>
      <w:r>
        <w:rPr>
          <w:rFonts w:cs="Times New Roman"/>
          <w:spacing w:val="2"/>
          <w:sz w:val="28"/>
          <w:szCs w:val="28"/>
          <w:lang w:val="uk-UA"/>
        </w:rPr>
        <w:t>11:036:0015</w:t>
      </w:r>
      <w:r>
        <w:rPr>
          <w:rFonts w:cs="Times New Roman"/>
          <w:sz w:val="28"/>
          <w:szCs w:val="28"/>
        </w:rPr>
        <w:t xml:space="preserve">, </w:t>
      </w:r>
      <w:r>
        <w:rPr>
          <w:rFonts w:cs="Times New Roman"/>
          <w:color w:val="000000"/>
          <w:spacing w:val="2"/>
          <w:sz w:val="28"/>
          <w:szCs w:val="28"/>
          <w:lang w:val="uk-UA"/>
        </w:rPr>
        <w:t>видом цільового призначення земельної ділянки: 02.10 - для будівництва і обслуговування багатоквартирного житлового будинку з об'єктами торгово-розважальної та ринкової інфраструктури</w:t>
      </w:r>
      <w:r>
        <w:rPr>
          <w:rFonts w:cs="Times New Roman"/>
          <w:sz w:val="28"/>
          <w:szCs w:val="28"/>
        </w:rPr>
        <w:t>, згідно з додатком.</w:t>
      </w:r>
    </w:p>
    <w:p>
      <w:pPr>
        <w:pStyle w:val="Normal"/>
        <w:widowControl/>
        <w:suppressAutoHyphens w:val="true"/>
        <w:bidi w:val="0"/>
        <w:ind w:left="0" w:right="-170" w:firstLine="567"/>
        <w:jc w:val="both"/>
        <w:rPr/>
      </w:pPr>
      <w:r>
        <w:rPr>
          <w:rFonts w:cs="Times New Roman"/>
          <w:sz w:val="28"/>
          <w:szCs w:val="28"/>
        </w:rPr>
        <w:t xml:space="preserve">3. Зобов’язати </w:t>
      </w:r>
      <w:bookmarkStart w:id="0" w:name="__DdeLink__73_3174125171"/>
      <w:r>
        <w:rPr>
          <w:rFonts w:eastAsia="Times New Roman" w:cs="Times New Roman"/>
          <w:color w:val="00000A"/>
          <w:spacing w:val="2"/>
          <w:sz w:val="28"/>
          <w:szCs w:val="28"/>
          <w:lang w:val="uk-UA" w:eastAsia="zh-CN" w:bidi="ar-SA"/>
        </w:rPr>
        <w:t>об’єднання</w:t>
      </w:r>
      <w:bookmarkEnd w:id="0"/>
      <w:r>
        <w:rPr>
          <w:rFonts w:eastAsia="Times New Roman" w:cs="Times New Roman"/>
          <w:color w:val="00000A"/>
          <w:spacing w:val="2"/>
          <w:sz w:val="28"/>
          <w:szCs w:val="28"/>
          <w:lang w:val="uk-UA" w:eastAsia="zh-CN" w:bidi="ar-SA"/>
        </w:rPr>
        <w:t xml:space="preserve"> співвласників багатоквартирного будинку “Волі 41 а”</w:t>
      </w:r>
      <w:r>
        <w:rPr>
          <w:rFonts w:cs="Times New Roman"/>
          <w:sz w:val="28"/>
          <w:szCs w:val="28"/>
        </w:rPr>
        <w:t>:</w:t>
      </w:r>
    </w:p>
    <w:p>
      <w:pPr>
        <w:pStyle w:val="Normal"/>
        <w:widowControl/>
        <w:tabs>
          <w:tab w:val="left" w:pos="570" w:leader="none"/>
          <w:tab w:val="left" w:pos="700" w:leader="none"/>
        </w:tabs>
        <w:suppressAutoHyphens w:val="true"/>
        <w:bidi w:val="0"/>
        <w:ind w:left="0" w:right="-170" w:firstLine="567"/>
        <w:jc w:val="both"/>
        <w:rPr/>
      </w:pPr>
      <w:r>
        <w:rPr>
          <w:rFonts w:cs="Times New Roman"/>
          <w:sz w:val="28"/>
          <w:szCs w:val="28"/>
        </w:rPr>
        <w:tab/>
        <w:t>3.1. Зареєструвати право постійного користування на земельну ділянку в порядку та строки, передбачені чинним законодавством України.</w:t>
      </w:r>
    </w:p>
    <w:p>
      <w:pPr>
        <w:pStyle w:val="Normal"/>
        <w:widowControl/>
        <w:suppressAutoHyphens w:val="true"/>
        <w:bidi w:val="0"/>
        <w:ind w:left="0" w:right="-170" w:firstLine="567"/>
        <w:jc w:val="both"/>
        <w:rPr/>
      </w:pPr>
      <w:r>
        <w:rPr>
          <w:rFonts w:cs="Times New Roman"/>
          <w:sz w:val="28"/>
          <w:szCs w:val="28"/>
        </w:rPr>
        <w:t xml:space="preserve">3.2. </w:t>
      </w:r>
      <w:r>
        <w:rPr>
          <w:rFonts w:cs="Times New Roman"/>
          <w:sz w:val="28"/>
          <w:szCs w:val="28"/>
          <w:lang w:val="uk-UA"/>
        </w:rPr>
        <w:t>Виконувати обов’язки землекористувача відповідно до вимог статей 95, 96 Земельного кодексу України.</w:t>
      </w:r>
    </w:p>
    <w:p>
      <w:pPr>
        <w:pStyle w:val="Normal"/>
        <w:widowControl/>
        <w:suppressAutoHyphens w:val="true"/>
        <w:bidi w:val="0"/>
        <w:ind w:left="0" w:right="-170" w:firstLine="567"/>
        <w:jc w:val="both"/>
        <w:rPr/>
      </w:pPr>
      <w:r>
        <w:rPr>
          <w:rFonts w:cs="Times New Roman"/>
          <w:b w:val="false"/>
          <w:bCs w:val="false"/>
          <w:sz w:val="28"/>
          <w:szCs w:val="28"/>
        </w:rPr>
        <w:t xml:space="preserve">3.3. Не допускати самовільного огородження земельної ділянки, переданої  </w:t>
      </w:r>
      <w:r>
        <w:rPr>
          <w:rFonts w:eastAsia="Times New Roman" w:cs="Times New Roman"/>
          <w:b w:val="false"/>
          <w:bCs w:val="false"/>
          <w:color w:val="00000A"/>
          <w:spacing w:val="2"/>
          <w:sz w:val="28"/>
          <w:szCs w:val="28"/>
          <w:lang w:val="uk-UA" w:eastAsia="zh-CN" w:bidi="ar-SA"/>
        </w:rPr>
        <w:t>об’єднанню в постійне користування відповідно до цього рішення, будь-якою огорожею, парканом чи обмежувачами руху.</w:t>
      </w:r>
    </w:p>
    <w:p>
      <w:pPr>
        <w:pStyle w:val="Normal"/>
        <w:widowControl/>
        <w:suppressAutoHyphens w:val="true"/>
        <w:bidi w:val="0"/>
        <w:ind w:left="0" w:right="-170" w:firstLine="567"/>
        <w:jc w:val="both"/>
        <w:rPr>
          <w:rFonts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  <w:t>3.4. Забезпечувати збереження інженерних мереж та комунікацій, що знаходяться на земельній ділянці, а також вільний доступ до них експлуатуючих їх організацій при проведенні відповідних профілактичних та ремонтних робіт.</w:t>
      </w:r>
    </w:p>
    <w:p>
      <w:pPr>
        <w:pStyle w:val="Normal"/>
        <w:widowControl/>
        <w:suppressAutoHyphens w:val="true"/>
        <w:bidi w:val="0"/>
        <w:ind w:left="0" w:right="-170" w:firstLine="567"/>
        <w:jc w:val="both"/>
        <w:rPr/>
      </w:pPr>
      <w:r>
        <w:rPr>
          <w:rFonts w:cs="Times New Roman"/>
          <w:sz w:val="28"/>
          <w:szCs w:val="28"/>
        </w:rPr>
        <w:t xml:space="preserve">4. </w:t>
      </w:r>
      <w:r>
        <w:rPr>
          <w:rFonts w:cs="Times New Roman"/>
          <w:sz w:val="28"/>
          <w:szCs w:val="28"/>
          <w:lang w:val="uk-U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</w:t>
      </w:r>
      <w:r>
        <w:rPr>
          <w:rFonts w:cs="Times New Roman"/>
          <w:sz w:val="28"/>
          <w:szCs w:val="28"/>
        </w:rPr>
        <w:t>.</w:t>
      </w:r>
    </w:p>
    <w:p>
      <w:pPr>
        <w:pStyle w:val="Normal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</w:r>
    </w:p>
    <w:p>
      <w:pPr>
        <w:pStyle w:val="Normal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</w:r>
    </w:p>
    <w:p>
      <w:pPr>
        <w:pStyle w:val="Normal"/>
        <w:tabs>
          <w:tab w:val="left" w:pos="7513" w:leader="none"/>
        </w:tabs>
        <w:rPr/>
      </w:pPr>
      <w:r>
        <w:rPr>
          <w:rFonts w:cs="Times New Roman"/>
          <w:sz w:val="28"/>
          <w:szCs w:val="28"/>
        </w:rPr>
        <w:t>Міський голо</w:t>
      </w:r>
      <w:r>
        <w:rPr>
          <w:rFonts w:cs="Times New Roman"/>
          <w:sz w:val="28"/>
          <w:szCs w:val="28"/>
          <w:lang w:val="uk-UA"/>
        </w:rPr>
        <w:t xml:space="preserve">ва                                                             </w:t>
      </w:r>
      <w:r>
        <w:rPr>
          <w:rFonts w:cs="Times New Roman"/>
          <w:sz w:val="28"/>
          <w:szCs w:val="28"/>
        </w:rPr>
        <w:t xml:space="preserve">                 </w:t>
      </w:r>
      <w:r>
        <w:rPr>
          <w:rFonts w:cs="Times New Roman"/>
          <w:sz w:val="28"/>
          <w:szCs w:val="28"/>
          <w:lang w:val="uk-UA"/>
        </w:rPr>
        <w:t>Ігор ПОЛІЩУК</w:t>
      </w:r>
    </w:p>
    <w:p>
      <w:pPr>
        <w:pStyle w:val="Normal"/>
        <w:tabs>
          <w:tab w:val="left" w:pos="7513" w:leader="none"/>
        </w:tabs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Normal"/>
        <w:tabs>
          <w:tab w:val="left" w:pos="7513" w:leader="none"/>
        </w:tabs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Normal"/>
        <w:widowControl/>
        <w:tabs>
          <w:tab w:val="left" w:pos="7513" w:leader="none"/>
        </w:tabs>
        <w:suppressAutoHyphens w:val="true"/>
        <w:bidi w:val="0"/>
        <w:ind w:left="0" w:right="-365" w:hanging="0"/>
        <w:jc w:val="both"/>
        <w:rPr/>
      </w:pPr>
      <w:r>
        <w:rPr>
          <w:rFonts w:eastAsia="Times New Roman" w:cs="Times New Roman"/>
          <w:sz w:val="24"/>
          <w:szCs w:val="24"/>
          <w:lang w:val="uk-UA"/>
        </w:rPr>
        <w:t>Туз 777 863</w:t>
      </w:r>
    </w:p>
    <w:sectPr>
      <w:type w:val="nextPage"/>
      <w:pgSz w:w="11906" w:h="16838"/>
      <w:pgMar w:left="1984" w:right="567" w:header="0" w:top="1134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bCs/>
      <w:color w:val="00000A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Style12">
    <w:name w:val="Основной шрифт абзаца"/>
    <w:qFormat/>
    <w:rPr/>
  </w:style>
  <w:style w:type="character" w:styleId="Style13">
    <w:name w:val="Символ нумерації"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"/>
    </w:rPr>
  </w:style>
  <w:style w:type="paragraph" w:styleId="Style19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8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Mangal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1477</TotalTime>
  <Application>LibreOffice/5.4.2.2$Windows_x86 LibreOffice_project/22b09f6418e8c2d508a9eaf86b2399209b0990f4</Application>
  <Pages>2</Pages>
  <Words>367</Words>
  <Characters>2598</Characters>
  <CharactersWithSpaces>3147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2017-03-06T17:05:00Z</dcterms:created>
  <dc:creator>С</dc:creator>
  <dc:description/>
  <dc:language>uk-UA</dc:language>
  <cp:lastModifiedBy/>
  <dcterms:modified xsi:type="dcterms:W3CDTF">2023-08-02T15:47:33Z</dcterms:modified>
  <cp:revision>54</cp:revision>
  <dc:subject/>
  <dc:title> </dc:title>
</cp:coreProperties>
</file>