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37577523" r:id="rId2"/>
        </w:object>
      </w:r>
    </w:p>
    <w:p>
      <w:pPr>
        <w:pStyle w:val="Normal"/>
        <w:widowControl w:val="false"/>
        <w:jc w:val="center"/>
        <w:rPr>
          <w:sz w:val="28"/>
          <w:szCs w:val="28"/>
        </w:rPr>
      </w:pPr>
      <w:r>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Про надання  громадянам Сардачук Ю.В., Ва-</w:t>
      </w:r>
    </w:p>
    <w:p>
      <w:pPr>
        <w:pStyle w:val="Normal"/>
        <w:rPr/>
      </w:pPr>
      <w:r>
        <w:rPr>
          <w:lang w:val="uk-UA" w:eastAsia="zh-CN" w:bidi="ar-SA"/>
        </w:rPr>
        <w:t xml:space="preserve">силюку В.П.,   Василюку А.В.,   Василюк Р.С.,  </w:t>
      </w:r>
    </w:p>
    <w:p>
      <w:pPr>
        <w:pStyle w:val="Normal"/>
        <w:rPr/>
      </w:pPr>
      <w:r>
        <w:rPr>
          <w:lang w:val="uk-UA" w:eastAsia="zh-CN" w:bidi="ar-SA"/>
        </w:rPr>
        <w:t xml:space="preserve">Примак В.С., Бондарець О.О., Бондарець Я.О.,  </w:t>
      </w:r>
    </w:p>
    <w:p>
      <w:pPr>
        <w:pStyle w:val="Normal"/>
        <w:rPr/>
      </w:pPr>
      <w:r>
        <w:rPr>
          <w:lang w:val="uk-UA" w:eastAsia="zh-CN" w:bidi="ar-SA"/>
        </w:rPr>
        <w:t xml:space="preserve">Бондарець А.О. на умовах  оренди  земельної </w:t>
      </w:r>
    </w:p>
    <w:p>
      <w:pPr>
        <w:pStyle w:val="Normal"/>
        <w:rPr/>
      </w:pPr>
      <w:r>
        <w:rPr>
          <w:lang w:val="uk-UA" w:eastAsia="zh-CN" w:bidi="ar-SA"/>
        </w:rPr>
        <w:t xml:space="preserve">ділянки для  будівництва  та  обслуговування  </w:t>
      </w:r>
    </w:p>
    <w:p>
      <w:pPr>
        <w:pStyle w:val="Normal"/>
        <w:rPr/>
      </w:pPr>
      <w:r>
        <w:rPr>
          <w:lang w:val="uk-UA" w:eastAsia="zh-CN" w:bidi="ar-SA"/>
        </w:rPr>
        <w:t xml:space="preserve">жилого  будинку,  господарських   будівель  і </w:t>
      </w:r>
    </w:p>
    <w:p>
      <w:pPr>
        <w:pStyle w:val="Normal"/>
        <w:rPr/>
      </w:pPr>
      <w:r>
        <w:rPr>
          <w:lang w:val="uk-UA" w:eastAsia="zh-CN" w:bidi="ar-SA"/>
        </w:rPr>
        <w:t xml:space="preserve">споруд (02.01) на </w:t>
      </w:r>
      <w:r>
        <w:rPr>
          <w:rFonts w:ascii="TimesNewRomanPSMT" w:hAnsi="TimesNewRomanPSMT"/>
          <w:b w:val="false"/>
          <w:i w:val="false"/>
          <w:color w:val="000000"/>
          <w:sz w:val="28"/>
          <w:lang w:val="uk-UA" w:eastAsia="zh-CN" w:bidi="ar-SA"/>
        </w:rPr>
        <w:t>вул. Ковельській, 103</w:t>
      </w:r>
      <w:r>
        <w:rPr>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pPr>
      <w:r>
        <w:rPr>
          <w:lang w:val="uk-UA" w:eastAsia="zh-CN" w:bidi="ar-SA"/>
        </w:rPr>
        <w:t xml:space="preserve">Розглянувши </w:t>
      </w:r>
      <w:r>
        <w:rPr>
          <w:rFonts w:eastAsia="Times New Roman" w:cs="Times New Roman"/>
          <w:color w:val="auto"/>
          <w:kern w:val="0"/>
          <w:sz w:val="28"/>
          <w:szCs w:val="24"/>
          <w:lang w:val="uk-UA" w:eastAsia="zh-CN" w:bidi="ar-SA"/>
        </w:rPr>
        <w:t>заяву</w:t>
      </w:r>
      <w:r>
        <w:rPr>
          <w:lang w:val="uk-UA" w:eastAsia="zh-CN" w:bidi="ar-SA"/>
        </w:rPr>
        <w:t xml:space="preserve"> громадян Сардачук Юлії Володимирівни, Василюка Володимира Павловича, Василюка Андрія Володимировича, Василюк Раїси Степанівни, Примак Валентини Степанівни,  Бондарець Оксани Олексіївни, Бондарець Яни Олегівни, Бондарець Анастасії Олегівни щодо надання на умовах оренди земельної ділянки на </w:t>
      </w:r>
      <w:r>
        <w:rPr>
          <w:rFonts w:ascii="TimesNewRomanPSMT" w:hAnsi="TimesNewRomanPSMT"/>
          <w:b w:val="false"/>
          <w:i w:val="false"/>
          <w:color w:val="000000"/>
          <w:sz w:val="28"/>
          <w:lang w:val="uk-UA" w:eastAsia="zh-CN" w:bidi="ar-SA"/>
        </w:rPr>
        <w:t>вул. Ковельській, 103</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проекту землеустрою щодо відведення земельної ділянки громадян</w:t>
      </w:r>
      <w:r>
        <w:rPr>
          <w:rFonts w:eastAsia="Times New Roman" w:cs="Times New Roman"/>
          <w:color w:val="auto"/>
          <w:kern w:val="0"/>
          <w:sz w:val="28"/>
          <w:szCs w:val="24"/>
          <w:lang w:val="uk-UA" w:eastAsia="zh-CN" w:bidi="ar-SA"/>
        </w:rPr>
        <w:t>ам Сардачук Юлії Володимирівні, Василюку Володимирові Павловичу, Василюку Андрієві Володимировичу, Василюк Раїсі Степанівні, Примак Валентині Степанівні,  Бондарець Оксані Олексіївні, Бондарець Яні Олегівні, Бондарець Анастасії Олегівні</w:t>
      </w:r>
      <w:r>
        <w:rPr>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8"/>
          <w:szCs w:val="24"/>
          <w:lang w:val="uk-UA" w:eastAsia="zh-CN" w:bidi="ar-SA"/>
        </w:rPr>
        <w:t>29.06</w:t>
      </w:r>
      <w:r>
        <w:rPr>
          <w:lang w:val="uk-UA" w:eastAsia="zh-CN" w:bidi="ar-SA"/>
        </w:rPr>
        <w:t>.202</w:t>
      </w:r>
      <w:r>
        <w:rPr>
          <w:rFonts w:eastAsia="Times New Roman" w:cs="Times New Roman"/>
          <w:color w:val="auto"/>
          <w:kern w:val="0"/>
          <w:sz w:val="28"/>
          <w:szCs w:val="24"/>
          <w:lang w:val="uk-UA" w:eastAsia="zh-CN" w:bidi="ar-SA"/>
        </w:rPr>
        <w:t>3</w:t>
      </w:r>
      <w:r>
        <w:rPr>
          <w:lang w:val="uk-UA" w:eastAsia="zh-CN" w:bidi="ar-SA"/>
        </w:rPr>
        <w:t xml:space="preserve"> № НВ-</w:t>
      </w:r>
      <w:r>
        <w:rPr>
          <w:rFonts w:eastAsia="Times New Roman" w:cs="Times New Roman"/>
          <w:color w:val="auto"/>
          <w:kern w:val="0"/>
          <w:sz w:val="28"/>
          <w:szCs w:val="24"/>
          <w:lang w:val="uk-UA" w:eastAsia="zh-CN" w:bidi="ar-SA"/>
        </w:rPr>
        <w:t>590042076</w:t>
      </w:r>
      <w:r>
        <w:rPr>
          <w:lang w:val="uk-UA" w:eastAsia="zh-CN" w:bidi="ar-SA"/>
        </w:rPr>
        <w:t>2023, керуючись статтями 12, 79-1, 93, 96, 122-126, частиною другою статті 134, 186 Земельного кодексу України, статтями 29, 50 Закону Україн</w:t>
      </w:r>
      <w:r>
        <w:rPr>
          <w:lang w:val="uk-UA"/>
        </w:rPr>
        <w:t xml:space="preserve">и «Про землеустрій», статтями 4-6, 16, 19 Закону України «Про оренду землі», статтями 21, 22, 24 Закону України «Про Державний земельний кадастр», </w:t>
      </w:r>
      <w:r>
        <w:rPr>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lang w:val="uk-UA"/>
        </w:rPr>
        <w:t>, статт</w:t>
      </w:r>
      <w:r>
        <w:rPr>
          <w:lang w:val="uk-UA" w:eastAsia="zh-CN" w:bidi="ar-SA"/>
        </w:rPr>
        <w:t>ями</w:t>
      </w:r>
      <w:r>
        <w:rPr>
          <w:lang w:val="uk-UA"/>
        </w:rPr>
        <w:t xml:space="preserve"> 26, 33 Закону України «Про місцеве самоврядування в Україні», </w:t>
      </w:r>
      <w:r>
        <w:rPr>
          <w:lang w:val="uk-UA" w:eastAsia="zh-CN" w:bidi="ar-SA"/>
        </w:rPr>
        <w:t>статтями 4, 6 Закону України «Про державну реєстрацію речових прав на нерухоме майно та їх обтяжень»</w:t>
      </w:r>
      <w:r>
        <w:rPr>
          <w:lang w:val="uk-UA"/>
        </w:rPr>
        <w:t xml:space="preserve">, пунктами 66-67, 75, 107 </w:t>
      </w:r>
      <w:r>
        <w:rPr>
          <w:lang w:val="uk-UA" w:eastAsia="zh-CN" w:bidi="ar-SA"/>
        </w:rPr>
        <w:t>п</w:t>
      </w:r>
      <w:r>
        <w:rPr>
          <w:lang w:val="uk-UA"/>
        </w:rPr>
        <w:t>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w:t>
      </w:r>
      <w:r>
        <w:rPr>
          <w:rFonts w:eastAsia="Times New Roman" w:cs="Times New Roman"/>
          <w:b w:val="false"/>
          <w:bCs w:val="false"/>
          <w:color w:val="auto"/>
          <w:sz w:val="28"/>
          <w:szCs w:val="28"/>
          <w:lang w:val="uk-UA" w:eastAsia="zh-CN" w:bidi="ar-SA"/>
        </w:rPr>
        <w:t xml:space="preserve"> </w:t>
      </w:r>
      <w:r>
        <w:rPr>
          <w:szCs w:val="28"/>
          <w:lang w:val="uk-UA"/>
        </w:rPr>
        <w:t>міська рада</w:t>
      </w:r>
    </w:p>
    <w:p>
      <w:pPr>
        <w:pStyle w:val="Normal"/>
        <w:tabs>
          <w:tab w:val="clear" w:pos="708"/>
          <w:tab w:val="left" w:pos="247" w:leader="none"/>
        </w:tabs>
        <w:jc w:val="both"/>
        <w:rPr>
          <w:spacing w:val="4"/>
          <w:szCs w:val="28"/>
          <w:lang w:val="uk-UA"/>
        </w:rPr>
      </w:pPr>
      <w:r>
        <w:rPr>
          <w:spacing w:val="4"/>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suppressAutoHyphens w:val="true"/>
        <w:bidi w:val="0"/>
        <w:ind w:left="0" w:right="0" w:firstLine="567"/>
        <w:jc w:val="both"/>
        <w:rPr/>
      </w:pPr>
      <w:r>
        <w:rPr>
          <w:szCs w:val="28"/>
          <w:lang w:val="uk-UA"/>
        </w:rPr>
        <w:t xml:space="preserve">1. </w:t>
      </w:r>
      <w:r>
        <w:rPr>
          <w:lang w:val="uk-UA"/>
        </w:rPr>
        <w:t xml:space="preserve">Затвердити проект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ascii="TimesNewRomanPSMT" w:hAnsi="TimesNewRomanPSMT"/>
          <w:b w:val="false"/>
          <w:bCs w:val="false"/>
          <w:i w:val="false"/>
          <w:iCs w:val="false"/>
          <w:color w:val="000000"/>
          <w:spacing w:val="-4"/>
          <w:kern w:val="0"/>
          <w:sz w:val="28"/>
          <w:szCs w:val="28"/>
          <w:highlight w:val="white"/>
          <w:u w:val="none"/>
          <w:lang w:val="uk-UA" w:eastAsia="zh-CN" w:bidi="ar-SA"/>
        </w:rPr>
        <w:t>вул. Ковельській, 103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площею 0,0</w:t>
      </w:r>
      <w:r>
        <w:rPr>
          <w:rFonts w:eastAsia="Times New Roman" w:cs="Times New Roman"/>
          <w:color w:val="auto"/>
          <w:kern w:val="0"/>
          <w:sz w:val="28"/>
          <w:szCs w:val="24"/>
          <w:lang w:val="uk-UA" w:eastAsia="zh-CN" w:bidi="ar-SA"/>
        </w:rPr>
        <w:t>848</w:t>
      </w:r>
      <w:r>
        <w:rPr>
          <w:lang w:val="uk-UA"/>
        </w:rPr>
        <w:t> га з кадастровим номером 0710100000:</w:t>
      </w:r>
      <w:r>
        <w:rPr>
          <w:rFonts w:eastAsia="Times New Roman" w:cs="Times New Roman"/>
          <w:color w:val="auto"/>
          <w:kern w:val="0"/>
          <w:sz w:val="28"/>
          <w:szCs w:val="24"/>
          <w:lang w:val="uk-UA" w:eastAsia="zh-CN" w:bidi="ar-SA"/>
        </w:rPr>
        <w:t>31</w:t>
      </w:r>
      <w:r>
        <w:rPr>
          <w:lang w:val="uk-UA"/>
        </w:rPr>
        <w:t>:</w:t>
      </w:r>
      <w:r>
        <w:rPr>
          <w:rFonts w:eastAsia="Times New Roman" w:cs="Times New Roman"/>
          <w:color w:val="auto"/>
          <w:kern w:val="0"/>
          <w:sz w:val="28"/>
          <w:szCs w:val="24"/>
          <w:lang w:val="uk-UA" w:eastAsia="zh-CN" w:bidi="ar-SA"/>
        </w:rPr>
        <w:t>009</w:t>
      </w:r>
      <w:r>
        <w:rPr>
          <w:lang w:val="uk-UA"/>
        </w:rPr>
        <w:t>:0</w:t>
      </w:r>
      <w:r>
        <w:rPr>
          <w:rFonts w:eastAsia="Times New Roman" w:cs="Times New Roman"/>
          <w:color w:val="auto"/>
          <w:kern w:val="0"/>
          <w:sz w:val="28"/>
          <w:szCs w:val="24"/>
          <w:lang w:val="uk-UA" w:eastAsia="zh-CN" w:bidi="ar-SA"/>
        </w:rPr>
        <w:t>046</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pPr>
      <w:r>
        <w:rPr>
          <w:szCs w:val="28"/>
          <w:lang w:val="uk-UA"/>
        </w:rPr>
        <w:t xml:space="preserve">2. Надати </w:t>
      </w:r>
      <w:r>
        <w:rPr>
          <w:rFonts w:eastAsia="Times New Roman" w:cs="Times New Roman"/>
          <w:color w:val="auto"/>
          <w:sz w:val="28"/>
          <w:szCs w:val="28"/>
          <w:lang w:val="uk-UA" w:eastAsia="zh-CN" w:bidi="ar-SA"/>
        </w:rPr>
        <w:t xml:space="preserve"> </w:t>
      </w:r>
      <w:r>
        <w:rPr>
          <w:rFonts w:eastAsia="Times New Roman" w:cs="Times New Roman"/>
          <w:b w:val="false"/>
          <w:bCs/>
          <w:i w:val="false"/>
          <w:iCs w:val="false"/>
          <w:color w:val="auto"/>
          <w:spacing w:val="4"/>
          <w:kern w:val="0"/>
          <w:sz w:val="28"/>
          <w:szCs w:val="28"/>
          <w:highlight w:val="white"/>
          <w:u w:val="none"/>
          <w:lang w:val="uk-UA" w:eastAsia="zh-CN" w:bidi="ar-SA"/>
        </w:rPr>
        <w:t>громадян</w:t>
      </w:r>
      <w:r>
        <w:rPr>
          <w:rFonts w:eastAsia="Times New Roman" w:cs="Times New Roman"/>
          <w:b w:val="false"/>
          <w:bCs/>
          <w:i w:val="false"/>
          <w:iCs w:val="false"/>
          <w:color w:val="auto"/>
          <w:spacing w:val="4"/>
          <w:kern w:val="0"/>
          <w:sz w:val="28"/>
          <w:szCs w:val="24"/>
          <w:highlight w:val="white"/>
          <w:u w:val="none"/>
          <w:lang w:val="uk-UA" w:eastAsia="zh-CN" w:bidi="ar-SA"/>
        </w:rPr>
        <w:t>ам Сардачук Юлії Володимирівні, Василюку Володимирові Павловичу, Василюку Андрієві Володимировичу, Василюк Раїсі Степанівні, Примак Валентині Степанівні,  Бондарець Оксані Олексіївні, Бондарець Яні Олегівні, Бондарець Анастасії Олегівні</w:t>
      </w:r>
      <w:r>
        <w:rPr>
          <w:rFonts w:eastAsia="Times New Roman" w:cs="Times New Roman"/>
          <w:b w:val="false"/>
          <w:bCs w:val="false"/>
          <w:color w:val="auto"/>
          <w:sz w:val="28"/>
          <w:szCs w:val="28"/>
          <w:u w:val="none"/>
          <w:lang w:val="uk-UA" w:eastAsia="zh-CN" w:bidi="ar-SA"/>
        </w:rPr>
        <w:t xml:space="preserve"> </w:t>
      </w:r>
      <w:r>
        <w:rPr>
          <w:szCs w:val="28"/>
          <w:lang w:val="uk-UA"/>
        </w:rPr>
        <w:t xml:space="preserve">земельну ділянку на </w:t>
      </w:r>
      <w:r>
        <w:rPr>
          <w:rFonts w:eastAsia="Times New Roman" w:cs="Times New Roman" w:ascii="TimesNewRomanPSMT" w:hAnsi="TimesNewRomanPSMT"/>
          <w:b w:val="false"/>
          <w:bCs w:val="false"/>
          <w:i w:val="false"/>
          <w:iCs w:val="false"/>
          <w:color w:val="000000"/>
          <w:spacing w:val="-4"/>
          <w:kern w:val="0"/>
          <w:sz w:val="28"/>
          <w:szCs w:val="28"/>
          <w:highlight w:val="white"/>
          <w:u w:val="none"/>
          <w:lang w:val="uk-UA" w:eastAsia="zh-CN" w:bidi="ar-SA"/>
        </w:rPr>
        <w:t>вул. Ковельській, 103</w:t>
      </w:r>
      <w:r>
        <w:rPr>
          <w:rFonts w:eastAsia="Times New Roman" w:cs="Times New Roman"/>
          <w:color w:val="auto"/>
          <w:spacing w:val="-4"/>
          <w:sz w:val="28"/>
          <w:szCs w:val="28"/>
          <w:lang w:val="uk-UA" w:eastAsia="zh-CN" w:bidi="ar-SA"/>
        </w:rPr>
        <w:t xml:space="preserve"> у м.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b w:val="false"/>
          <w:bCs w:val="false"/>
          <w:color w:val="auto"/>
          <w:spacing w:val="-6"/>
          <w:kern w:val="0"/>
          <w:sz w:val="28"/>
          <w:szCs w:val="24"/>
          <w:lang w:val="uk-UA" w:eastAsia="zh-CN" w:bidi="ar-SA"/>
        </w:rPr>
        <w:t>0,0848 га з кадастровим номером 0710100000:31:009:0046</w:t>
      </w:r>
      <w:r>
        <w:rPr>
          <w:rFonts w:eastAsia="Times New Roman" w:cs="Times New Roman"/>
          <w:b w:val="false"/>
          <w:bCs w:val="false"/>
          <w:color w:val="auto"/>
          <w:spacing w:val="-6"/>
          <w:sz w:val="28"/>
          <w:szCs w:val="28"/>
          <w:lang w:val="uk-UA" w:eastAsia="zh-CN" w:bidi="ar-SA"/>
        </w:rPr>
        <w:t>, для будівництва та</w:t>
      </w:r>
      <w:r>
        <w:rPr>
          <w:rFonts w:eastAsia="Times New Roman" w:cs="Times New Roman"/>
          <w:color w:val="auto"/>
          <w:spacing w:val="-2"/>
          <w:sz w:val="28"/>
          <w:szCs w:val="28"/>
          <w:lang w:val="uk-UA" w:eastAsia="zh-CN" w:bidi="ar-SA"/>
        </w:rPr>
        <w:t xml:space="preserve"> 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color w:val="auto"/>
          <w:spacing w:val="4"/>
          <w:kern w:val="0"/>
          <w:sz w:val="28"/>
          <w:szCs w:val="28"/>
          <w:highlight w:val="white"/>
          <w:u w:val="none"/>
          <w:lang w:val="uk-UA" w:eastAsia="zh-CN" w:bidi="ar-SA"/>
        </w:rPr>
        <w:t>громадян</w:t>
      </w:r>
      <w:r>
        <w:rPr>
          <w:rFonts w:eastAsia="Times New Roman" w:cs="Times New Roman"/>
          <w:b w:val="false"/>
          <w:bCs/>
          <w:i w:val="false"/>
          <w:iCs w:val="false"/>
          <w:color w:val="auto"/>
          <w:spacing w:val="4"/>
          <w:kern w:val="0"/>
          <w:sz w:val="28"/>
          <w:szCs w:val="24"/>
          <w:highlight w:val="white"/>
          <w:u w:val="none"/>
          <w:lang w:val="uk-UA" w:eastAsia="zh-CN" w:bidi="ar-SA"/>
        </w:rPr>
        <w:t>ами Сардачук Юлією Володимирівною, Василюком Володимиром Павловичем, Василюком Андрієм Володимировичем, Василюк Раїсою Степанівною, Примак Валентиною Степанівною, Бондарець Оксаною Олексіївною, Бондарець Яною Олегівною, Бондарець Анастасією Олегівною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b w:val="false"/>
          <w:bCs w:val="false"/>
          <w:color w:val="auto"/>
          <w:spacing w:val="-6"/>
          <w:kern w:val="0"/>
          <w:sz w:val="28"/>
          <w:szCs w:val="24"/>
          <w:lang w:val="uk-UA" w:eastAsia="zh-CN" w:bidi="ar-SA"/>
        </w:rPr>
        <w:t>0710100000:31:009:0046</w:t>
      </w:r>
      <w:r>
        <w:rPr>
          <w:rFonts w:eastAsia="Times New Roman" w:cs="Times New Roman"/>
          <w:color w:val="auto"/>
          <w:kern w:val="0"/>
          <w:sz w:val="28"/>
          <w:szCs w:val="28"/>
          <w:lang w:val="uk-UA" w:eastAsia="zh-CN" w:bidi="ar-SA"/>
        </w:rPr>
        <w:t>,</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pPr>
      <w:r>
        <w:rPr>
          <w:szCs w:val="28"/>
          <w:lang w:val="uk-UA"/>
        </w:rPr>
        <w:t xml:space="preserve">4. Зобов’язати </w:t>
      </w:r>
      <w:r>
        <w:rPr>
          <w:rFonts w:eastAsia="Times New Roman" w:cs="Times New Roman"/>
          <w:b w:val="false"/>
          <w:bCs/>
          <w:i w:val="false"/>
          <w:iCs w:val="false"/>
          <w:color w:val="auto"/>
          <w:spacing w:val="4"/>
          <w:kern w:val="0"/>
          <w:sz w:val="28"/>
          <w:szCs w:val="28"/>
          <w:highlight w:val="white"/>
          <w:u w:val="none"/>
          <w:lang w:val="uk-UA" w:eastAsia="zh-CN" w:bidi="ar-SA"/>
        </w:rPr>
        <w:t>громадян Сардачук Юлію Володимирівну, Василюка Володимира Павловича, Василюка Андрія Володимировича, Василюк Раїсу Степанівну, Примак Валентину Степанівну, Бондарець Оксану Олексіївну, Бондарець Яну Олегівну, Бондарець Анастасію Олегівну</w:t>
      </w:r>
      <w:r>
        <w:rPr>
          <w:spacing w:val="-10"/>
          <w:szCs w:val="28"/>
          <w:lang w:val="uk-UA"/>
        </w:rPr>
        <w:t>:</w:t>
      </w:r>
    </w:p>
    <w:p>
      <w:pPr>
        <w:pStyle w:val="Normal"/>
        <w:widowControl w:val="false"/>
        <w:suppressAutoHyphens w:val="true"/>
        <w:bidi w:val="0"/>
        <w:ind w:left="0" w:right="0" w:firstLine="567"/>
        <w:jc w:val="both"/>
        <w:rPr>
          <w:szCs w:val="28"/>
          <w:lang w:val="uk-UA"/>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szCs w:val="28"/>
          <w:lang w:val="uk-UA"/>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Cs w:val="28"/>
          <w:lang w:val="uk-UA"/>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gutter="0" w:header="0" w:top="795" w:footer="0" w:bottom="204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2021</TotalTime>
  <Application>LibreOffice/7.4.0.3$Windows_X86_64 LibreOffice_project/f85e47c08ddd19c015c0114a68350214f7066f5a</Application>
  <AppVersion>15.0000</AppVersion>
  <Pages>3</Pages>
  <Words>622</Words>
  <Characters>4256</Characters>
  <CharactersWithSpaces>5048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2023-03-31T12:48:25Z</cp:lastPrinted>
  <dcterms:modified xsi:type="dcterms:W3CDTF">2023-08-10T16:37:09Z</dcterms:modified>
  <cp:revision>112</cp:revision>
  <dc:subject/>
  <dc:title> </dc:title>
</cp:coreProperties>
</file>

<file path=docProps/custom.xml><?xml version="1.0" encoding="utf-8"?>
<Properties xmlns="http://schemas.openxmlformats.org/officeDocument/2006/custom-properties" xmlns:vt="http://schemas.openxmlformats.org/officeDocument/2006/docPropsVTypes"/>
</file>