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607592842"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pPr>
      <w:r>
        <w:rPr>
          <w:rFonts w:cs="Times New Roman" w:ascii="Times New Roman" w:hAnsi="Times New Roman"/>
        </w:rPr>
        <w:t>________________                                        Луцьк                                         №______________</w:t>
      </w:r>
    </w:p>
    <w:p>
      <w:pPr>
        <w:pStyle w:val="Normal"/>
        <w:jc w:val="both"/>
        <w:rPr>
          <w:sz w:val="20"/>
          <w:szCs w:val="20"/>
        </w:rPr>
      </w:pPr>
      <w:r>
        <w:rPr>
          <w:rFonts w:eastAsia="Times New Roman" w:cs="Times New Roman" w:ascii="Times New Roman" w:hAnsi="Times New Roman"/>
          <w:sz w:val="16"/>
          <w:szCs w:val="16"/>
        </w:rPr>
        <w:t xml:space="preserve">                    </w:t>
      </w:r>
    </w:p>
    <w:p>
      <w:pPr>
        <w:pStyle w:val="Normal"/>
        <w:jc w:val="both"/>
        <w:rPr>
          <w:rFonts w:ascii="Times New Roman" w:hAnsi="Times New Roman"/>
        </w:rPr>
      </w:pPr>
      <w:r>
        <w:rPr>
          <w:rFonts w:eastAsia="Times New Roman" w:cs="Times New Roman" w:ascii="Times New Roman" w:hAnsi="Times New Roman"/>
          <w:sz w:val="28"/>
          <w:szCs w:val="28"/>
          <w:lang w:val="uk-UA"/>
        </w:rPr>
        <w:t>Про  продаж  ВОЛИНСЬКОМУ  ПІДПРИ-</w:t>
      </w:r>
    </w:p>
    <w:p>
      <w:pPr>
        <w:pStyle w:val="Normal"/>
        <w:widowControl w:val="false"/>
        <w:suppressAutoHyphens w:val="true"/>
        <w:bidi w:val="0"/>
        <w:ind w:left="0" w:right="0" w:hanging="0"/>
        <w:jc w:val="both"/>
        <w:rPr>
          <w:rFonts w:ascii="Times New Roman" w:hAnsi="Times New Roman"/>
        </w:rPr>
      </w:pPr>
      <w:r>
        <w:rPr>
          <w:rFonts w:cs="Times New Roman" w:ascii="Times New Roman" w:hAnsi="Times New Roman"/>
          <w:sz w:val="28"/>
          <w:szCs w:val="28"/>
          <w:lang w:val="uk-UA"/>
        </w:rPr>
        <w:t>ЄМСТВУ ПРОТИПОЖЕЖНОЇ АВТОМА-</w:t>
      </w:r>
    </w:p>
    <w:p>
      <w:pPr>
        <w:pStyle w:val="Normal"/>
        <w:widowControl w:val="false"/>
        <w:suppressAutoHyphens w:val="true"/>
        <w:bidi w:val="0"/>
        <w:ind w:left="0" w:right="0" w:hanging="0"/>
        <w:jc w:val="both"/>
        <w:rPr>
          <w:rFonts w:ascii="Times New Roman" w:hAnsi="Times New Roman"/>
        </w:rPr>
      </w:pPr>
      <w:r>
        <w:rPr>
          <w:rFonts w:cs="Times New Roman" w:ascii="Times New Roman" w:hAnsi="Times New Roman"/>
          <w:sz w:val="28"/>
          <w:szCs w:val="28"/>
          <w:lang w:val="uk-UA"/>
        </w:rPr>
        <w:t xml:space="preserve">ТИКИ І ОХОРОННОЇ  СИГНАЛІЗАЦІЇ У </w:t>
      </w:r>
    </w:p>
    <w:p>
      <w:pPr>
        <w:pStyle w:val="Normal"/>
        <w:widowControl w:val="false"/>
        <w:suppressAutoHyphens w:val="true"/>
        <w:bidi w:val="0"/>
        <w:ind w:left="0" w:right="0" w:hanging="0"/>
        <w:jc w:val="both"/>
        <w:rPr>
          <w:rFonts w:ascii="Times New Roman" w:hAnsi="Times New Roman"/>
        </w:rPr>
      </w:pPr>
      <w:r>
        <w:rPr>
          <w:rFonts w:cs="Times New Roman" w:ascii="Times New Roman" w:hAnsi="Times New Roman"/>
          <w:sz w:val="28"/>
          <w:szCs w:val="28"/>
          <w:lang w:val="uk-UA"/>
        </w:rPr>
        <w:t xml:space="preserve">ФОРМІ ТОВАРИСТВА  З ОБМЕЖЕНОЮ  </w:t>
      </w:r>
    </w:p>
    <w:p>
      <w:pPr>
        <w:pStyle w:val="Normal"/>
        <w:jc w:val="both"/>
        <w:rPr>
          <w:rFonts w:ascii="Times New Roman" w:hAnsi="Times New Roman"/>
        </w:rPr>
      </w:pPr>
      <w:r>
        <w:rPr>
          <w:rFonts w:eastAsia="Times New Roman" w:cs="Times New Roman" w:ascii="Times New Roman" w:hAnsi="Times New Roman"/>
          <w:sz w:val="28"/>
          <w:szCs w:val="28"/>
          <w:lang w:val="uk-UA"/>
        </w:rPr>
        <w:t>ВІДПОВІДАЛЬНІСТЮ</w:t>
      </w:r>
      <w:r>
        <w:rPr>
          <w:rFonts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у власність земель-</w:t>
      </w:r>
    </w:p>
    <w:p>
      <w:pPr>
        <w:pStyle w:val="Normal"/>
        <w:jc w:val="both"/>
        <w:rPr>
          <w:rFonts w:ascii="Times New Roman" w:hAnsi="Times New Roman"/>
        </w:rPr>
      </w:pPr>
      <w:r>
        <w:rPr>
          <w:rFonts w:eastAsia="Times New Roman" w:cs="Times New Roman" w:ascii="Times New Roman" w:hAnsi="Times New Roman"/>
          <w:sz w:val="28"/>
          <w:szCs w:val="28"/>
          <w:lang w:val="uk-UA"/>
        </w:rPr>
        <w:t xml:space="preserve">ної   ділянки   комунальної   власності   </w:t>
      </w:r>
      <w:r>
        <w:rPr>
          <w:rFonts w:cs="Times New Roman" w:ascii="Times New Roman" w:hAnsi="Times New Roman"/>
          <w:sz w:val="28"/>
          <w:szCs w:val="28"/>
          <w:lang w:val="uk-UA"/>
        </w:rPr>
        <w:t xml:space="preserve">на     </w:t>
      </w:r>
    </w:p>
    <w:p>
      <w:pPr>
        <w:pStyle w:val="Normal"/>
        <w:jc w:val="both"/>
        <w:rPr>
          <w:rFonts w:ascii="Times New Roman" w:hAnsi="Times New Roman"/>
        </w:rPr>
      </w:pP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Клима Савура</w:t>
      </w:r>
      <w:r>
        <w:rPr>
          <w:rFonts w:eastAsia="Times New Roman" w:cs="Times New Roman" w:ascii="Times New Roman" w:hAnsi="Times New Roman"/>
          <w:sz w:val="28"/>
          <w:szCs w:val="28"/>
          <w:lang w:val="en-US"/>
        </w:rPr>
        <w:t xml:space="preserve">, 23   </w:t>
      </w:r>
      <w:r>
        <w:rPr>
          <w:rFonts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 xml:space="preserve">у    м. Луцьку </w:t>
      </w:r>
    </w:p>
    <w:p>
      <w:pPr>
        <w:pStyle w:val="Normal"/>
        <w:jc w:val="both"/>
        <w:rPr>
          <w:sz w:val="16"/>
          <w:szCs w:val="16"/>
        </w:rPr>
      </w:pPr>
      <w:r>
        <w:rPr>
          <w:rFonts w:eastAsia="Times New Roman" w:cs="Times New Roman" w:ascii="Times New Roman" w:hAnsi="Times New Roman"/>
          <w:sz w:val="28"/>
          <w:szCs w:val="28"/>
          <w:lang w:val="uk-UA"/>
        </w:rPr>
        <w:t>(площею 0,0130 га)</w:t>
      </w:r>
    </w:p>
    <w:p>
      <w:pPr>
        <w:pStyle w:val="Normal"/>
        <w:jc w:val="both"/>
        <w:rPr>
          <w:sz w:val="16"/>
          <w:szCs w:val="16"/>
        </w:rPr>
      </w:pPr>
      <w:r>
        <w:rPr>
          <w:rFonts w:eastAsia="Times New Roman" w:cs="Times New Roman" w:ascii="Times New Roman" w:hAnsi="Times New Roman"/>
          <w:sz w:val="16"/>
          <w:szCs w:val="16"/>
          <w:lang w:val="uk-UA"/>
        </w:rPr>
        <w:t xml:space="preserve"> </w:t>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Розглянувши заяву ВОЛИНСЬКОГО ПІДПРИЄМСТВА ПРОТИПО-ЖЕЖНОЇ АВТОМАТИКИ І ОХОРОННОЇ СИГНАЛІЗАЦІЇ У ФОРМІ ТОВАРИСТВА З ОБМЕЖЕНОЮ ВІДПОВІДАЛЬНІСТЮ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Клима Савура</w:t>
      </w:r>
      <w:r>
        <w:rPr>
          <w:rFonts w:eastAsia="Times New Roman" w:cs="Times New Roman" w:ascii="Times New Roman" w:hAnsi="Times New Roman"/>
          <w:sz w:val="28"/>
          <w:szCs w:val="28"/>
          <w:lang w:val="en-US"/>
        </w:rPr>
        <w:t>, 23</w:t>
      </w:r>
      <w:r>
        <w:rPr>
          <w:rFonts w:eastAsia="Times New Roman" w:cs="Times New Roman" w:ascii="Times New Roman" w:hAnsi="Times New Roman"/>
          <w:sz w:val="28"/>
          <w:szCs w:val="28"/>
          <w:lang w:val="uk-UA"/>
        </w:rPr>
        <w:t xml:space="preserve"> у м. Луцьку площею 0,0130 га, кадастровим номером </w:t>
      </w:r>
      <w:r>
        <w:rPr>
          <w:rFonts w:eastAsia="Times New Roman" w:cs="Times New Roman" w:ascii="Times New Roman" w:hAnsi="Times New Roman"/>
          <w:b w:val="false"/>
          <w:bCs w:val="false"/>
          <w:sz w:val="28"/>
          <w:szCs w:val="28"/>
          <w:lang w:val="uk-UA"/>
        </w:rPr>
        <w:t>0710100000:</w:t>
      </w:r>
      <w:bookmarkStart w:id="0" w:name="__DdeLink__1909_26996713451"/>
      <w:bookmarkStart w:id="1" w:name="__DdeLink__839_39417619631"/>
      <w:r>
        <w:rPr>
          <w:rFonts w:eastAsia="Times New Roman" w:cs="Times New Roman" w:ascii="Times New Roman" w:hAnsi="Times New Roman"/>
          <w:b w:val="false"/>
          <w:bCs w:val="false"/>
          <w:sz w:val="28"/>
          <w:szCs w:val="28"/>
          <w:lang w:val="uk-UA"/>
        </w:rPr>
        <w:t>11:058:022</w:t>
      </w:r>
      <w:bookmarkEnd w:id="0"/>
      <w:bookmarkEnd w:id="1"/>
      <w:r>
        <w:rPr>
          <w:rFonts w:eastAsia="Times New Roman" w:cs="Times New Roman" w:ascii="Times New Roman" w:hAnsi="Times New Roman"/>
          <w:b w:val="false"/>
          <w:bCs w:val="false"/>
          <w:sz w:val="28"/>
          <w:szCs w:val="28"/>
          <w:lang w:val="uk-UA"/>
        </w:rPr>
        <w:t xml:space="preserve">1,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142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15.05.2023 НВ - 0000874702023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16"/>
          <w:szCs w:val="16"/>
          <w:lang w:val="uk-UA"/>
        </w:rPr>
      </w:pPr>
      <w:r>
        <w:rPr>
          <w:rFonts w:cs="Times New Roman" w:ascii="Times New Roman" w:hAnsi="Times New Roman"/>
          <w:sz w:val="16"/>
          <w:szCs w:val="16"/>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16"/>
          <w:szCs w:val="16"/>
          <w:lang w:val="uk-UA"/>
        </w:rPr>
      </w:pPr>
      <w:r>
        <w:rPr>
          <w:rFonts w:cs="Times New Roman" w:ascii="Times New Roman" w:hAnsi="Times New Roman"/>
          <w:sz w:val="16"/>
          <w:szCs w:val="16"/>
          <w:lang w:val="uk-UA"/>
        </w:rPr>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ВОЛИНСЬКОМУ ПІДПРИЄМСТВУ ПРОТИПОЖЕЖНОЇ АВТОМАТИКИ І ОХОРОННОЇ СИГНАЛІЗАЦІЇ У ФОРМІ ТОВАРИСТВА З ОБМЕЖЕНОЮ ВІДПОВІДАЛЬНІСТЮ</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Клима Савура</w:t>
      </w:r>
      <w:r>
        <w:rPr>
          <w:rFonts w:eastAsia="Times New Roman" w:cs="Times New Roman" w:ascii="Times New Roman" w:hAnsi="Times New Roman"/>
          <w:sz w:val="28"/>
          <w:szCs w:val="28"/>
          <w:lang w:val="en-US"/>
        </w:rPr>
        <w:t>, 23</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0,0130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2" w:name="__DdeLink__1909_2699671345"/>
      <w:bookmarkStart w:id="3" w:name="__DdeLink__839_3941761963"/>
      <w:r>
        <w:rPr>
          <w:rFonts w:eastAsia="Times New Roman" w:cs="Times New Roman" w:ascii="Times New Roman" w:hAnsi="Times New Roman"/>
          <w:b w:val="false"/>
          <w:bCs w:val="false"/>
          <w:sz w:val="28"/>
          <w:szCs w:val="28"/>
          <w:lang w:val="uk-UA"/>
        </w:rPr>
        <w:t>11:058:022</w:t>
      </w:r>
      <w:bookmarkEnd w:id="2"/>
      <w:bookmarkEnd w:id="3"/>
      <w:r>
        <w:rPr>
          <w:rFonts w:eastAsia="Times New Roman" w:cs="Times New Roman" w:ascii="Times New Roman" w:hAnsi="Times New Roman"/>
          <w:b w:val="false"/>
          <w:bCs w:val="false"/>
          <w:sz w:val="28"/>
          <w:szCs w:val="28"/>
          <w:lang w:val="uk-UA"/>
        </w:rPr>
        <w:t xml:space="preserve">1,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Клима Савура</w:t>
      </w:r>
      <w:r>
        <w:rPr>
          <w:rFonts w:eastAsia="Times New Roman" w:cs="Times New Roman" w:ascii="Times New Roman" w:hAnsi="Times New Roman"/>
          <w:sz w:val="28"/>
          <w:szCs w:val="28"/>
          <w:lang w:val="en-US"/>
        </w:rPr>
        <w:t>, 23</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0,0130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4" w:name="__DdeLink__1909_26996713452"/>
      <w:bookmarkStart w:id="5" w:name="__DdeLink__839_39417619632"/>
      <w:r>
        <w:rPr>
          <w:rFonts w:eastAsia="Times New Roman" w:cs="Times New Roman" w:ascii="Times New Roman" w:hAnsi="Times New Roman"/>
          <w:b w:val="false"/>
          <w:bCs w:val="false"/>
          <w:sz w:val="28"/>
          <w:szCs w:val="28"/>
          <w:lang w:val="uk-UA"/>
        </w:rPr>
        <w:t>11:058:022</w:t>
      </w:r>
      <w:bookmarkEnd w:id="4"/>
      <w:bookmarkEnd w:id="5"/>
      <w:r>
        <w:rPr>
          <w:rFonts w:eastAsia="Times New Roman" w:cs="Times New Roman" w:ascii="Times New Roman" w:hAnsi="Times New Roman"/>
          <w:b w:val="false"/>
          <w:bCs w:val="false"/>
          <w:sz w:val="28"/>
          <w:szCs w:val="28"/>
          <w:lang w:val="uk-UA"/>
        </w:rPr>
        <w:t>1</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08.08.2023, в сумі 65 876 (шістдесят п’ять тисяч вісімсот сімдесят шість) гривень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Припинити ВОЛИНСЬКОМУ ПІДПРИЄМСТВУ ПРОТИПОЖЕЖНОЇ АВТОМАТИКИ І ОХОРОННОЇ СИГНАЛІЗАЦІЇ У ФОРМІ ТОВАРИСТВА З ОБМЕЖЕНОЮ ВІДПОВІДАЛЬНІСТЮ право постійного користування земельною ділянкою на вул</w:t>
      </w:r>
      <w:r>
        <w:rPr>
          <w:rFonts w:eastAsia="Times New Roman" w:cs="Times New Roman" w:ascii="Times New Roman" w:hAnsi="Times New Roman"/>
          <w:b w:val="false"/>
          <w:bCs w:val="false"/>
          <w:sz w:val="28"/>
          <w:szCs w:val="28"/>
          <w:lang w:val="en-US"/>
        </w:rPr>
        <w:t>. </w:t>
      </w:r>
      <w:r>
        <w:rPr>
          <w:rFonts w:eastAsia="Times New Roman" w:cs="Times New Roman" w:ascii="Times New Roman" w:hAnsi="Times New Roman"/>
          <w:b w:val="false"/>
          <w:bCs w:val="false"/>
          <w:sz w:val="28"/>
          <w:szCs w:val="28"/>
          <w:lang w:val="uk-UA"/>
        </w:rPr>
        <w:t>Клима Савура</w:t>
      </w:r>
      <w:r>
        <w:rPr>
          <w:rFonts w:eastAsia="Times New Roman" w:cs="Times New Roman" w:ascii="Times New Roman" w:hAnsi="Times New Roman"/>
          <w:b w:val="false"/>
          <w:bCs w:val="false"/>
          <w:sz w:val="28"/>
          <w:szCs w:val="28"/>
          <w:lang w:val="en-US"/>
        </w:rPr>
        <w:t>, 23</w:t>
      </w:r>
      <w:r>
        <w:rPr>
          <w:rFonts w:eastAsia="Times New Roman" w:cs="Times New Roman" w:ascii="Times New Roman" w:hAnsi="Times New Roman"/>
          <w:b w:val="false"/>
          <w:bCs w:val="false"/>
          <w:sz w:val="28"/>
          <w:szCs w:val="28"/>
          <w:lang w:val="uk-UA"/>
        </w:rPr>
        <w:t xml:space="preserve"> у м. Луцьку, площею 0,0130 га, кадастровим номером 0710100000:</w:t>
      </w:r>
      <w:bookmarkStart w:id="6" w:name="__DdeLink__1909_269967134521"/>
      <w:bookmarkStart w:id="7" w:name="__DdeLink__839_394176196321"/>
      <w:r>
        <w:rPr>
          <w:rFonts w:eastAsia="Times New Roman" w:cs="Times New Roman" w:ascii="Times New Roman" w:hAnsi="Times New Roman"/>
          <w:b w:val="false"/>
          <w:bCs w:val="false"/>
          <w:sz w:val="28"/>
          <w:szCs w:val="28"/>
          <w:lang w:val="uk-UA"/>
        </w:rPr>
        <w:t>11:058:022</w:t>
      </w:r>
      <w:bookmarkEnd w:id="6"/>
      <w:bookmarkEnd w:id="7"/>
      <w:r>
        <w:rPr>
          <w:rFonts w:eastAsia="Times New Roman" w:cs="Times New Roman" w:ascii="Times New Roman" w:hAnsi="Times New Roman"/>
          <w:b w:val="false"/>
          <w:bCs w:val="false"/>
          <w:sz w:val="28"/>
          <w:szCs w:val="28"/>
          <w:lang w:val="uk-UA"/>
        </w:rPr>
        <w:t xml:space="preserve">1 </w:t>
      </w:r>
      <w:r>
        <w:rPr>
          <w:rFonts w:cs="Times New Roman" w:ascii="Times New Roman" w:hAnsi="Times New Roman"/>
          <w:sz w:val="28"/>
          <w:szCs w:val="28"/>
          <w:lang w:val="uk-UA"/>
        </w:rPr>
        <w:t xml:space="preserve">(право </w:t>
      </w:r>
      <w:r>
        <w:rPr>
          <w:rFonts w:eastAsia="Times New Roman" w:cs="Times New Roman" w:ascii="Times New Roman" w:hAnsi="Times New Roman"/>
          <w:b w:val="false"/>
          <w:bCs w:val="false"/>
          <w:sz w:val="28"/>
          <w:szCs w:val="28"/>
          <w:lang w:val="uk-UA"/>
        </w:rPr>
        <w:t>постійного користування</w:t>
      </w:r>
      <w:r>
        <w:rPr>
          <w:rFonts w:cs="Times New Roman" w:ascii="Times New Roman" w:hAnsi="Times New Roman"/>
          <w:sz w:val="28"/>
          <w:szCs w:val="28"/>
          <w:lang w:val="uk-UA"/>
        </w:rPr>
        <w:t xml:space="preserve"> земельною ділянкою зареєстровано в Державному реєстрі речових прав на нерухоме майно 10.01.2022,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 xml:space="preserve">46134821), у зв’язку із добровільною відмовою підприємства від </w:t>
      </w:r>
      <w:r>
        <w:rPr>
          <w:rFonts w:eastAsia="Times New Roman" w:cs="Times New Roman" w:ascii="Times New Roman" w:hAnsi="Times New Roman"/>
          <w:b w:val="false"/>
          <w:bCs w:val="false"/>
          <w:sz w:val="28"/>
          <w:szCs w:val="28"/>
          <w:lang w:val="uk-UA"/>
        </w:rPr>
        <w:t>права постійного користування земельною ділянкою</w:t>
      </w:r>
      <w:r>
        <w:rPr>
          <w:rFonts w:cs="Times New Roman" w:ascii="Times New Roman" w:hAnsi="Times New Roman"/>
          <w:sz w:val="28"/>
          <w:szCs w:val="28"/>
          <w:lang w:val="uk-UA"/>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4.</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ВОЛИНСЬКЕ ПІДПРИЄМСТВО ПРОТИПОЖЕЖНОЇ АВТОМАТИКИ І ОХОРОННОЇ СИГНАЛІЗАЦІЇ У ФОРМІ ТОВАРИСТВА З ОБМЕЖЕНОЮ ВІДПОВІДАЛЬНІСТЮ</w:t>
      </w:r>
      <w:r>
        <w:rPr>
          <w:rFonts w:cs="Times New Roman" w:ascii="Times New Roman" w:hAnsi="Times New Roman"/>
          <w:sz w:val="28"/>
          <w:szCs w:val="28"/>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4.1.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ВОЛИНСЬКИМ ПІДПРИЄМСТВОМ ПРОТИПО-ЖЕЖНОЇ АВТОМАТИКИ І ОХОРОННОЇ СИГНАЛІЗАЦІЇ У ФОРМІ ТОВАРИСТВА З ОБМЕЖЕНОЮ ВІДПОВІДАЛЬНІСТЮ строку укладення договору купівлі-продажу земельної ділянки дане рішення вважається таким, що втратило чинність.</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4.2.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widowControl/>
        <w:suppressAutoHyphens w:val="true"/>
        <w:overflowPunct w:val="true"/>
        <w:bidi w:val="0"/>
        <w:ind w:left="0" w:right="0" w:firstLine="567"/>
        <w:jc w:val="both"/>
        <w:rPr>
          <w:rFonts w:ascii="Times New Roman" w:hAnsi="Times New Roman" w:cs="Times New Roman"/>
          <w:sz w:val="28"/>
          <w:szCs w:val="28"/>
          <w:lang w:val="uk-UA"/>
        </w:rPr>
      </w:pPr>
      <w:r>
        <w:rPr>
          <w:rFonts w:cs="Times New Roman" w:ascii="Times New Roman" w:hAnsi="Times New Roman"/>
          <w:sz w:val="28"/>
          <w:szCs w:val="28"/>
          <w:lang w:val="uk-UA"/>
        </w:rPr>
        <w:t>4.3.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widowControl/>
        <w:suppressAutoHyphens w:val="true"/>
        <w:overflowPunct w:val="true"/>
        <w:bidi w:val="0"/>
        <w:ind w:left="0" w:right="0" w:firstLine="567"/>
        <w:jc w:val="both"/>
        <w:rPr>
          <w:rFonts w:ascii="Times New Roman" w:hAnsi="Times New Roman" w:cs="Times New Roman"/>
          <w:sz w:val="28"/>
          <w:szCs w:val="28"/>
          <w:lang w:val="uk-UA"/>
        </w:rPr>
      </w:pPr>
      <w:r>
        <w:rPr>
          <w:rFonts w:cs="Times New Roman" w:ascii="Times New Roman" w:hAnsi="Times New Roman"/>
          <w:sz w:val="28"/>
          <w:szCs w:val="28"/>
          <w:lang w:val="uk-UA"/>
        </w:rPr>
        <w:t>4.4. Виконувати обов’язки землевласника відповідно до вимог ст. 91 Земельного кодексу України.</w:t>
      </w:r>
    </w:p>
    <w:p>
      <w:pPr>
        <w:pStyle w:val="Normal"/>
        <w:widowControl/>
        <w:suppressAutoHyphens w:val="true"/>
        <w:overflowPunct w:val="true"/>
        <w:bidi w:val="0"/>
        <w:ind w:left="0" w:right="0" w:firstLine="567"/>
        <w:jc w:val="both"/>
        <w:rPr>
          <w:sz w:val="16"/>
          <w:szCs w:val="16"/>
        </w:rPr>
      </w:pPr>
      <w:r>
        <w:rPr>
          <w:rFonts w:cs="Times New Roman" w:ascii="Times New Roman" w:hAnsi="Times New Roman"/>
          <w:sz w:val="28"/>
          <w:szCs w:val="28"/>
        </w:rPr>
        <w:t xml:space="preserve">5.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16"/>
          <w:szCs w:val="16"/>
        </w:rPr>
      </w:pPr>
      <w:r>
        <w:rPr>
          <w:rFonts w:cs="Times New Roman" w:ascii="Times New Roman" w:hAnsi="Times New Roman"/>
          <w:sz w:val="16"/>
          <w:szCs w:val="16"/>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8"/>
          <w:szCs w:val="8"/>
        </w:rPr>
      </w:pPr>
      <w:r>
        <w:rPr>
          <w:rFonts w:cs="Times New Roman" w:ascii="Times New Roman" w:hAnsi="Times New Roman"/>
          <w:sz w:val="8"/>
          <w:szCs w:val="8"/>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96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2663</TotalTime>
  <Application>LibreOffice/5.4.2.2$Windows_x86 LibreOffice_project/22b09f6418e8c2d508a9eaf86b2399209b0990f4</Application>
  <Pages>2</Pages>
  <Words>534</Words>
  <Characters>3687</Characters>
  <CharactersWithSpaces>4414</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2023-08-11T12:28:26Z</cp:lastPrinted>
  <dcterms:modified xsi:type="dcterms:W3CDTF">2023-08-14T11:44:30Z</dcterms:modified>
  <cp:revision>122</cp:revision>
  <dc:subject/>
  <dc:title>mvk</dc:title>
</cp:coreProperties>
</file>