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3D" w:rsidRDefault="00B2323D" w:rsidP="00B2323D">
      <w:pPr>
        <w:pStyle w:val="1"/>
        <w:rPr>
          <w:rFonts w:ascii="Times New Roman" w:hAnsi="Times New Roman" w:cs="Times New Roman"/>
          <w:sz w:val="28"/>
          <w:szCs w:val="28"/>
        </w:rPr>
      </w:pPr>
      <w:r w:rsidRPr="00B30CFD"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1;visibility:hidden">
            <o:lock v:ext="edit" selection="t"/>
          </v:shape>
        </w:pict>
      </w:r>
      <w:r w:rsidRPr="00B30CFD">
        <w:rPr>
          <w:noProof/>
          <w:lang w:eastAsia="uk-UA" w:bidi="ar-SA"/>
        </w:rPr>
        <w:pict>
          <v:shape id="ole_rId2" o:spid="_x0000_s1029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53190778" r:id="rId7"/>
        </w:pict>
      </w:r>
    </w:p>
    <w:p w:rsidR="00B2323D" w:rsidRDefault="00B2323D" w:rsidP="00B2323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2323D" w:rsidRPr="00B030C1" w:rsidRDefault="00B2323D" w:rsidP="00B2323D">
      <w:pPr>
        <w:rPr>
          <w:rFonts w:hint="eastAsia"/>
          <w:sz w:val="8"/>
          <w:szCs w:val="8"/>
        </w:rPr>
      </w:pPr>
    </w:p>
    <w:p w:rsidR="00B2323D" w:rsidRDefault="00B2323D" w:rsidP="00B2323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2323D" w:rsidRPr="005A2888" w:rsidRDefault="00B2323D" w:rsidP="00B232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2323D" w:rsidRPr="005A2888" w:rsidRDefault="00B2323D" w:rsidP="00B232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B2323D" w:rsidRPr="005A2888" w:rsidRDefault="00B2323D" w:rsidP="00B232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2323D" w:rsidRDefault="00B2323D" w:rsidP="00B2323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B2323D" w:rsidRDefault="00B2323D" w:rsidP="00B2323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2323D" w:rsidRDefault="00B23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25AB3">
        <w:rPr>
          <w:rFonts w:ascii="Times New Roman" w:hAnsi="Times New Roman" w:cs="Times New Roman"/>
          <w:sz w:val="28"/>
          <w:szCs w:val="28"/>
        </w:rPr>
        <w:t xml:space="preserve">створення комісії з </w:t>
      </w:r>
      <w:r w:rsidR="00C25AB3">
        <w:rPr>
          <w:rFonts w:ascii="Times New Roman" w:hAnsi="Times New Roman" w:cs="Times New Roman"/>
          <w:sz w:val="28"/>
          <w:szCs w:val="28"/>
        </w:rPr>
        <w:t xml:space="preserve">реагування </w:t>
      </w:r>
    </w:p>
    <w:p w:rsidR="00242266" w:rsidRDefault="00C25AB3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наслідки, </w:t>
      </w:r>
      <w:r>
        <w:rPr>
          <w:rFonts w:ascii="Times New Roman" w:hAnsi="Times New Roman" w:cs="Times New Roman"/>
          <w:sz w:val="28"/>
          <w:szCs w:val="28"/>
        </w:rPr>
        <w:t>спричинені надзвичайними</w:t>
      </w:r>
    </w:p>
    <w:p w:rsidR="00B2323D" w:rsidRDefault="00C25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подіями та ситуаціями</w:t>
      </w:r>
      <w:r w:rsidR="00B2323D">
        <w:rPr>
          <w:rFonts w:ascii="Times New Roman" w:hAnsi="Times New Roman" w:cs="Times New Roman"/>
          <w:sz w:val="28"/>
          <w:szCs w:val="28"/>
        </w:rPr>
        <w:t xml:space="preserve"> природного </w:t>
      </w:r>
    </w:p>
    <w:p w:rsidR="00242266" w:rsidRDefault="00B2323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(стихійні лиха) та техногенного характеру</w:t>
      </w:r>
    </w:p>
    <w:p w:rsidR="00242266" w:rsidRDefault="00242266">
      <w:pPr>
        <w:rPr>
          <w:rFonts w:ascii="Times New Roman" w:hAnsi="Times New Roman" w:cs="Times New Roman"/>
          <w:sz w:val="28"/>
          <w:szCs w:val="28"/>
        </w:rPr>
      </w:pPr>
    </w:p>
    <w:p w:rsidR="00242266" w:rsidRDefault="00242266">
      <w:pPr>
        <w:rPr>
          <w:rFonts w:ascii="Times New Roman" w:hAnsi="Times New Roman" w:cs="Times New Roman"/>
          <w:sz w:val="28"/>
          <w:szCs w:val="28"/>
        </w:rPr>
      </w:pPr>
    </w:p>
    <w:p w:rsidR="00242266" w:rsidRDefault="00C25AB3">
      <w:pPr>
        <w:tabs>
          <w:tab w:val="left" w:pos="564"/>
        </w:tabs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Відповідно до статті 42 Закону України «Про місцеве самоврядування в Україні», підпунктів 24, 25 пункту 1 статті 2, пункту 2 статті </w:t>
      </w:r>
      <w:r w:rsidRPr="00B2323D">
        <w:rPr>
          <w:rFonts w:ascii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 xml:space="preserve">Кодексу цивільного захисту України, з метою своєчасного реагування на наслідки, спричинені </w:t>
      </w:r>
      <w:r>
        <w:rPr>
          <w:rFonts w:ascii="Times New Roman" w:hAnsi="Times New Roman" w:cs="Times New Roman"/>
          <w:sz w:val="28"/>
          <w:szCs w:val="28"/>
        </w:rPr>
        <w:t>надзвичайними подіями та ситуаціями природного (стихійні лиха) та техногенного характеру:</w:t>
      </w:r>
    </w:p>
    <w:p w:rsidR="00242266" w:rsidRDefault="00242266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2266" w:rsidRDefault="00C25AB3">
      <w:pPr>
        <w:tabs>
          <w:tab w:val="left" w:pos="564"/>
        </w:tabs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1. Створити комісію з реагування на наслідки, спричинені надзвичайними подіями та ситуаціями природного (стихійні лиха) та техногенного характеру</w:t>
      </w:r>
      <w:r w:rsidR="00B232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 затвердити її с</w:t>
      </w:r>
      <w:r>
        <w:rPr>
          <w:rFonts w:ascii="Times New Roman" w:hAnsi="Times New Roman" w:cs="Times New Roman"/>
          <w:sz w:val="28"/>
          <w:szCs w:val="28"/>
        </w:rPr>
        <w:t>клад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:rsidR="00242266" w:rsidRDefault="00C25AB3">
      <w:pPr>
        <w:tabs>
          <w:tab w:val="left" w:pos="564"/>
        </w:tabs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2. До роботи в комісії, за потреби, залучати старост старостинських округів, голів об’єднань співвласників багатоквартирних будинків, управителів будинків Луцької міської територіальної громади.</w:t>
      </w:r>
    </w:p>
    <w:p w:rsidR="00242266" w:rsidRDefault="00C25AB3">
      <w:pPr>
        <w:tabs>
          <w:tab w:val="left" w:pos="564"/>
        </w:tabs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3. Контроль за виконанням розпоряд</w:t>
      </w:r>
      <w:r>
        <w:rPr>
          <w:rFonts w:ascii="Times New Roman" w:hAnsi="Times New Roman" w:cs="Times New Roman"/>
          <w:sz w:val="28"/>
          <w:szCs w:val="28"/>
        </w:rPr>
        <w:t>ження покласти на заступника міського голови Ірину Чебелюк.</w:t>
      </w:r>
    </w:p>
    <w:p w:rsidR="00242266" w:rsidRDefault="00242266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2266" w:rsidRDefault="00242266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2266" w:rsidRDefault="00242266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2266" w:rsidRDefault="00C25AB3">
      <w:pPr>
        <w:tabs>
          <w:tab w:val="left" w:pos="564"/>
        </w:tabs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242266" w:rsidRDefault="00242266">
      <w:pPr>
        <w:tabs>
          <w:tab w:val="left" w:pos="564"/>
        </w:tabs>
        <w:jc w:val="both"/>
        <w:rPr>
          <w:rFonts w:ascii="Times New Roman" w:hAnsi="Times New Roman" w:cs="Times New Roman"/>
        </w:rPr>
      </w:pPr>
    </w:p>
    <w:p w:rsidR="00242266" w:rsidRDefault="00242266">
      <w:pPr>
        <w:tabs>
          <w:tab w:val="left" w:pos="564"/>
        </w:tabs>
        <w:jc w:val="both"/>
        <w:rPr>
          <w:rFonts w:ascii="Times New Roman" w:hAnsi="Times New Roman" w:cs="Times New Roman"/>
        </w:rPr>
      </w:pPr>
    </w:p>
    <w:p w:rsidR="00242266" w:rsidRDefault="00C25AB3">
      <w:pPr>
        <w:tabs>
          <w:tab w:val="left" w:pos="564"/>
        </w:tabs>
        <w:jc w:val="both"/>
        <w:rPr>
          <w:rFonts w:hint="eastAsia"/>
        </w:rPr>
      </w:pPr>
      <w:r>
        <w:rPr>
          <w:rFonts w:ascii="Times New Roman" w:hAnsi="Times New Roman" w:cs="Times New Roman"/>
        </w:rPr>
        <w:t>Кирилюк 720 087</w:t>
      </w:r>
    </w:p>
    <w:p w:rsidR="00242266" w:rsidRDefault="00242266">
      <w:pPr>
        <w:ind w:right="5810"/>
        <w:jc w:val="both"/>
        <w:rPr>
          <w:rFonts w:hint="eastAsia"/>
        </w:rPr>
      </w:pPr>
    </w:p>
    <w:sectPr w:rsidR="00242266" w:rsidSect="0024226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AB3" w:rsidRDefault="00C25AB3" w:rsidP="00242266">
      <w:r>
        <w:separator/>
      </w:r>
    </w:p>
  </w:endnote>
  <w:endnote w:type="continuationSeparator" w:id="0">
    <w:p w:rsidR="00C25AB3" w:rsidRDefault="00C25AB3" w:rsidP="00242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AB3" w:rsidRDefault="00C25AB3" w:rsidP="00242266">
      <w:r>
        <w:separator/>
      </w:r>
    </w:p>
  </w:footnote>
  <w:footnote w:type="continuationSeparator" w:id="0">
    <w:p w:rsidR="00C25AB3" w:rsidRDefault="00C25AB3" w:rsidP="00242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266" w:rsidRDefault="00242266">
    <w:pPr>
      <w:pStyle w:val="Header"/>
      <w:jc w:val="center"/>
      <w:rPr>
        <w:rFonts w:hint="eastAsia"/>
      </w:rPr>
    </w:pPr>
    <w:r>
      <w:fldChar w:fldCharType="begin"/>
    </w:r>
    <w:r w:rsidR="00C25AB3">
      <w:instrText>PAGE</w:instrText>
    </w:r>
    <w:r>
      <w:fldChar w:fldCharType="separate"/>
    </w:r>
    <w:r w:rsidR="00C25AB3">
      <w:t>2</w:t>
    </w:r>
    <w:r>
      <w:fldChar w:fldCharType="end"/>
    </w:r>
  </w:p>
  <w:p w:rsidR="00242266" w:rsidRDefault="00242266">
    <w:pPr>
      <w:pStyle w:val="Header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266"/>
    <w:rsid w:val="00242266"/>
    <w:rsid w:val="00B2323D"/>
    <w:rsid w:val="00C2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color w:val="00000A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locked/>
    <w:rsid w:val="00B2323D"/>
    <w:pPr>
      <w:keepNext/>
      <w:spacing w:before="240" w:after="60"/>
      <w:outlineLvl w:val="0"/>
    </w:pPr>
    <w:rPr>
      <w:rFonts w:ascii="Arial" w:hAnsi="Arial" w:cs="Arial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10">
    <w:name w:val="Заголовок 1 Знак"/>
    <w:basedOn w:val="a0"/>
    <w:link w:val="Heading1"/>
    <w:uiPriority w:val="99"/>
    <w:qFormat/>
    <w:locked/>
    <w:rsid w:val="00242266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sid w:val="00242266"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customStyle="1" w:styleId="Caption">
    <w:name w:val="Caption"/>
    <w:basedOn w:val="a"/>
    <w:qFormat/>
    <w:rsid w:val="00242266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uiPriority w:val="99"/>
    <w:qFormat/>
    <w:rsid w:val="00985271"/>
    <w:pPr>
      <w:suppressLineNumbers/>
    </w:pPr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Header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Footer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kern w:val="0"/>
      <w:lang w:val="ru-RU" w:bidi="ar-SA"/>
    </w:rPr>
  </w:style>
  <w:style w:type="paragraph" w:styleId="ac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character" w:customStyle="1" w:styleId="110">
    <w:name w:val="Заголовок 1 Знак1"/>
    <w:basedOn w:val="a0"/>
    <w:link w:val="1"/>
    <w:rsid w:val="00B2323D"/>
    <w:rPr>
      <w:rFonts w:ascii="Cambria" w:eastAsia="Cambria" w:hAnsi="Cambria" w:cs="Mangal"/>
      <w:b/>
      <w:bCs/>
      <w:color w:val="00000A"/>
      <w:kern w:val="32"/>
      <w:sz w:val="32"/>
      <w:szCs w:val="29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745</Words>
  <Characters>426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demediuk</cp:lastModifiedBy>
  <cp:revision>19</cp:revision>
  <dcterms:created xsi:type="dcterms:W3CDTF">2022-09-15T13:18:00Z</dcterms:created>
  <dcterms:modified xsi:type="dcterms:W3CDTF">2023-08-10T13:40:00Z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