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10587747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 надання 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громадянину  Бревку А.В.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дозволу</w:t>
      </w:r>
      <w:r>
        <w:rPr>
          <w:color w:val="000000"/>
          <w:spacing w:val="-2"/>
          <w:sz w:val="28"/>
          <w:szCs w:val="28"/>
        </w:rPr>
        <w:t xml:space="preserve">  на  розроблення  проекту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>лян-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ки 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будівництва   та  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складських приміщень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color w:val="000000"/>
          <w:spacing w:val="-6"/>
          <w:sz w:val="28"/>
          <w:szCs w:val="28"/>
        </w:rPr>
        <w:t>на вул. Ран-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ковій, 26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громадянина Бревка Андрія Володимировича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про надання дозволу на розроблення проекту землеустрою щодо відведення земельної ділянки в оренду на вул. </w:t>
      </w:r>
      <w:r>
        <w:rPr>
          <w:color w:val="000000"/>
          <w:spacing w:val="-6"/>
          <w:sz w:val="28"/>
          <w:szCs w:val="28"/>
        </w:rPr>
        <w:t>Ранковій, 26</w:t>
      </w:r>
      <w:r>
        <w:rPr>
          <w:spacing w:val="-6"/>
          <w:sz w:val="28"/>
          <w:szCs w:val="28"/>
        </w:rPr>
        <w:t xml:space="preserve"> у м. Луцьку для будівництва та обслуговування складських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громадянина Бревка Андрія Володимировича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>а об’єкт нерухомого майна на вул. </w:t>
      </w:r>
      <w:r>
        <w:rPr>
          <w:color w:val="000000"/>
          <w:spacing w:val="-6"/>
          <w:sz w:val="28"/>
          <w:szCs w:val="28"/>
        </w:rPr>
        <w:t>Ранковій, 26</w:t>
      </w:r>
      <w:r>
        <w:rPr>
          <w:spacing w:val="-6"/>
          <w:sz w:val="28"/>
          <w:szCs w:val="28"/>
        </w:rPr>
        <w:t xml:space="preserve"> у м. Луцьку: договір купівлі-продажу від 10.10.2017 № 436, відповідно до якого право власності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цех соління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>Державному реєстрі речових прав на нерухоме майно</w:t>
      </w:r>
      <w:r>
        <w:rPr>
          <w:sz w:val="28"/>
          <w:szCs w:val="28"/>
        </w:rPr>
        <w:t xml:space="preserve"> 10.10.2017, номер запису про право власності: 22750660,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18.06.2021,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</w:t>
      </w:r>
      <w:r>
        <w:rPr>
          <w:rFonts w:cs="Times New Roman"/>
          <w:spacing w:val="-6"/>
          <w:sz w:val="28"/>
          <w:szCs w:val="28"/>
          <w:lang w:val="uk-UA"/>
        </w:rPr>
        <w:t>ВІДКРИТОГО АКЦІОНЕРНОГО ТОВАРИСТВА «ДЕМЕТРА»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150 від 05.05.1996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001239)</w:t>
      </w:r>
      <w:r>
        <w:rPr>
          <w:spacing w:val="-6"/>
          <w:sz w:val="28"/>
          <w:szCs w:val="28"/>
          <w:lang w:val="uk-UA"/>
        </w:rPr>
        <w:t xml:space="preserve">, інформацію про припинення юридичної особи </w:t>
      </w:r>
      <w:r>
        <w:rPr>
          <w:rFonts w:cs="Times New Roman"/>
          <w:spacing w:val="-6"/>
          <w:sz w:val="28"/>
          <w:szCs w:val="28"/>
          <w:lang w:val="uk-UA"/>
        </w:rPr>
        <w:t>ВІДКРИТОГО АКЦІОНЕРНОГО ТОВАРИСТВА «ДЕМЕТРА»</w:t>
      </w:r>
      <w:r>
        <w:rPr>
          <w:spacing w:val="-6"/>
          <w:sz w:val="28"/>
          <w:szCs w:val="28"/>
          <w:lang w:val="uk-UA"/>
        </w:rPr>
        <w:t>, що підтверджується записом з Єдиного державного реєстру юридичних осіб, фізичних осіб-підприємців та громадських формувань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від 23.05.2011 № 11981110009001916, рішення Луцької міської ради від 31.10.2018 № 48/106 “Про припинення ВІДКРИТОМУ АКЦІОНЕРНОМУ ТОВАРИСТВУ «ДЕМЕТРА» права постійного користування земельними ділянками”,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громадянину Бревку Андрі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єві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Володимировичу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для будівництва та обслуговування складських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          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вул. </w:t>
      </w:r>
      <w:r>
        <w:rPr>
          <w:color w:val="000000"/>
          <w:spacing w:val="-6"/>
          <w:sz w:val="28"/>
          <w:szCs w:val="28"/>
        </w:rPr>
        <w:t>Ранковій, 26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0,67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357</TotalTime>
  <Application>LibreOffice/7.4.0.3$Windows_X86_64 LibreOffice_project/f85e47c08ddd19c015c0114a68350214f7066f5a</Application>
  <AppVersion>15.0000</AppVersion>
  <Pages>2</Pages>
  <Words>451</Words>
  <Characters>3011</Characters>
  <CharactersWithSpaces>3662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2023-08-09T10:25:20Z</cp:lastPrinted>
  <dcterms:modified xsi:type="dcterms:W3CDTF">2023-08-09T10:25:01Z</dcterms:modified>
  <cp:revision>102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