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1626" w:rsidRDefault="00125BDA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302514" id="shapetype_ole_rId2" o:spid="_x0000_s1026" style="position:absolute;margin-left:.05pt;margin-top:.05pt;width:50.35pt;height:50.3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ECDB64" id="shapetype_ole_rId2" o:spid="_x0000_s1026" style="position:absolute;margin-left:.05pt;margin-top:.05pt;width:50.2pt;height:50.2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X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363DC2" id="_x0000_tole_rId2" o:spid="_x0000_s1026" style="position:absolute;margin-left:.05pt;margin-top:.05pt;width:50pt;height:50pt;z-index:25165824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sYmisvAEAANI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53878938" r:id="rId6"/>
        </w:object>
      </w:r>
    </w:p>
    <w:p w:rsidR="00721626" w:rsidRDefault="00721626">
      <w:pPr>
        <w:jc w:val="center"/>
        <w:rPr>
          <w:sz w:val="16"/>
          <w:szCs w:val="16"/>
          <w:lang w:val="uk-UA"/>
        </w:rPr>
      </w:pPr>
    </w:p>
    <w:p w:rsidR="00721626" w:rsidRDefault="00125BDA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721626" w:rsidRDefault="00721626">
      <w:pPr>
        <w:rPr>
          <w:sz w:val="20"/>
          <w:szCs w:val="20"/>
          <w:lang w:val="uk-UA"/>
        </w:rPr>
      </w:pPr>
    </w:p>
    <w:p w:rsidR="00721626" w:rsidRDefault="00125BDA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721626" w:rsidRDefault="00721626">
      <w:pPr>
        <w:jc w:val="center"/>
        <w:rPr>
          <w:b/>
          <w:sz w:val="24"/>
          <w:szCs w:val="21"/>
          <w:lang w:val="uk-UA"/>
        </w:rPr>
      </w:pPr>
    </w:p>
    <w:p w:rsidR="00721626" w:rsidRDefault="00721626">
      <w:pPr>
        <w:jc w:val="center"/>
        <w:rPr>
          <w:b/>
          <w:sz w:val="40"/>
          <w:szCs w:val="40"/>
          <w:lang w:val="uk-UA"/>
        </w:rPr>
      </w:pPr>
    </w:p>
    <w:p w:rsidR="00721626" w:rsidRDefault="00125BDA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21626" w:rsidRDefault="00721626">
      <w:pPr>
        <w:sectPr w:rsidR="00721626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721626" w:rsidRDefault="00721626">
      <w:pPr>
        <w:pStyle w:val="3"/>
        <w:numPr>
          <w:ilvl w:val="2"/>
          <w:numId w:val="2"/>
        </w:numPr>
        <w:spacing w:before="0" w:after="0"/>
        <w:rPr>
          <w:rFonts w:cs="Times New Roman"/>
          <w:lang w:val="uk-UA"/>
        </w:rPr>
      </w:pPr>
    </w:p>
    <w:p w:rsidR="00721626" w:rsidRDefault="00125BDA">
      <w:pPr>
        <w:pStyle w:val="3"/>
        <w:numPr>
          <w:ilvl w:val="0"/>
          <w:numId w:val="0"/>
        </w:numPr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затвердже</w:t>
      </w:r>
      <w:r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ння Порядку громадського </w:t>
      </w:r>
    </w:p>
    <w:p w:rsidR="00721626" w:rsidRDefault="00125BDA">
      <w:pPr>
        <w:pStyle w:val="3"/>
        <w:numPr>
          <w:ilvl w:val="0"/>
          <w:numId w:val="0"/>
        </w:numPr>
        <w:spacing w:before="0" w:after="0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обговорення кандидатури старости в </w:t>
      </w:r>
    </w:p>
    <w:p w:rsidR="00721626" w:rsidRDefault="00125BDA">
      <w:pPr>
        <w:pStyle w:val="3"/>
        <w:numPr>
          <w:ilvl w:val="0"/>
          <w:numId w:val="0"/>
        </w:numPr>
        <w:spacing w:before="0" w:after="0"/>
      </w:pPr>
      <w:r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Луцькій </w:t>
      </w:r>
      <w:r>
        <w:rPr>
          <w:rFonts w:ascii="Times New Roman" w:hAnsi="Times New Roman" w:cs="Times New Roman"/>
          <w:b w:val="0"/>
          <w:bCs w:val="0"/>
          <w:lang w:val="uk-UA"/>
        </w:rPr>
        <w:t>міській територіальній громаді</w:t>
      </w:r>
    </w:p>
    <w:p w:rsidR="00721626" w:rsidRDefault="00721626">
      <w:pPr>
        <w:pStyle w:val="3"/>
        <w:numPr>
          <w:ilvl w:val="0"/>
          <w:numId w:val="0"/>
        </w:numPr>
        <w:spacing w:before="0" w:after="0"/>
        <w:rPr>
          <w:rFonts w:cs="Times New Roman"/>
          <w:lang w:val="uk-UA"/>
        </w:rPr>
      </w:pPr>
    </w:p>
    <w:p w:rsidR="00721626" w:rsidRDefault="00721626">
      <w:pPr>
        <w:rPr>
          <w:rFonts w:cs="Times New Roman"/>
          <w:sz w:val="24"/>
          <w:szCs w:val="28"/>
          <w:lang w:val="uk-UA"/>
        </w:rPr>
      </w:pPr>
    </w:p>
    <w:p w:rsidR="00721626" w:rsidRDefault="00125BDA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Керуючись статтями </w:t>
      </w:r>
      <w:r>
        <w:rPr>
          <w:color w:val="000000"/>
          <w:szCs w:val="28"/>
          <w:lang w:val="uk-UA"/>
        </w:rPr>
        <w:t>25, 26, 54, 54¹, 59 Закону України “Про місцеве самоврядування в Україні”, Закону України “Про службу в органах місцевого самоврядування”</w:t>
      </w:r>
      <w:r>
        <w:rPr>
          <w:color w:val="000000"/>
          <w:lang w:val="uk-UA"/>
        </w:rPr>
        <w:t>, з метою організації р</w:t>
      </w:r>
      <w:r>
        <w:rPr>
          <w:color w:val="000000"/>
          <w:lang w:val="uk-UA"/>
        </w:rPr>
        <w:t>оботи старости, забезпечення представництва інтересів жителів населених пунктів Луцької міської територіальної громади,</w:t>
      </w:r>
      <w:r>
        <w:rPr>
          <w:color w:val="000000"/>
          <w:lang w:val="uk-UA"/>
        </w:rPr>
        <w:t xml:space="preserve"> міська рада </w:t>
      </w:r>
    </w:p>
    <w:p w:rsidR="00721626" w:rsidRDefault="00721626">
      <w:pPr>
        <w:jc w:val="both"/>
        <w:rPr>
          <w:rFonts w:cs="Times New Roman"/>
          <w:szCs w:val="28"/>
          <w:lang w:val="uk-UA"/>
        </w:rPr>
      </w:pPr>
    </w:p>
    <w:p w:rsidR="00721626" w:rsidRDefault="00125BDA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721626" w:rsidRDefault="00721626">
      <w:pPr>
        <w:rPr>
          <w:rFonts w:cs="Times New Roman"/>
          <w:szCs w:val="28"/>
          <w:lang w:val="uk-UA"/>
        </w:rPr>
      </w:pPr>
    </w:p>
    <w:p w:rsidR="00721626" w:rsidRDefault="00125BDA">
      <w:pPr>
        <w:ind w:firstLine="567"/>
        <w:jc w:val="both"/>
      </w:pPr>
      <w:r>
        <w:rPr>
          <w:lang w:val="uk-UA"/>
        </w:rPr>
        <w:t xml:space="preserve">1. Затвердити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Порядок громадського обговорення кандидатури старости в Луцькій </w:t>
      </w:r>
      <w:r>
        <w:rPr>
          <w:rFonts w:cs="Times New Roman"/>
          <w:lang w:val="uk-UA"/>
        </w:rPr>
        <w:t xml:space="preserve">міській територіальній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громаді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(додається).</w:t>
      </w:r>
    </w:p>
    <w:p w:rsidR="00721626" w:rsidRDefault="00125BDA">
      <w:pPr>
        <w:ind w:firstLine="567"/>
        <w:jc w:val="both"/>
      </w:pPr>
      <w:r>
        <w:rPr>
          <w:color w:val="000000"/>
          <w:lang w:val="uk-UA"/>
        </w:rPr>
        <w:t xml:space="preserve">2. Контроль за виконанням рішення покласти на секретаря міської ради Юрія </w:t>
      </w:r>
      <w:proofErr w:type="spellStart"/>
      <w:r>
        <w:rPr>
          <w:color w:val="000000"/>
          <w:lang w:val="uk-UA"/>
        </w:rPr>
        <w:t>Безпятка</w:t>
      </w:r>
      <w:proofErr w:type="spellEnd"/>
      <w:r>
        <w:rPr>
          <w:color w:val="000000"/>
          <w:lang w:val="uk-UA"/>
        </w:rPr>
        <w:t xml:space="preserve"> та</w:t>
      </w:r>
      <w:bookmarkStart w:id="0" w:name="_GoBack"/>
      <w:bookmarkEnd w:id="0"/>
      <w:r>
        <w:rPr>
          <w:color w:val="000000"/>
          <w:lang w:val="uk-UA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21626" w:rsidRDefault="0072162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21626" w:rsidRDefault="00125BDA">
      <w:pPr>
        <w:pStyle w:val="af0"/>
        <w:spacing w:beforeAutospacing="0" w:afterAutospacing="0"/>
        <w:ind w:right="557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721626" w:rsidRDefault="00125BDA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721626" w:rsidRDefault="00721626">
      <w:pPr>
        <w:tabs>
          <w:tab w:val="left" w:pos="7513"/>
        </w:tabs>
        <w:rPr>
          <w:szCs w:val="28"/>
          <w:lang w:val="uk-UA"/>
        </w:rPr>
      </w:pPr>
    </w:p>
    <w:p w:rsidR="00721626" w:rsidRDefault="00721626">
      <w:pPr>
        <w:tabs>
          <w:tab w:val="left" w:pos="7513"/>
        </w:tabs>
        <w:rPr>
          <w:szCs w:val="28"/>
          <w:lang w:val="uk-UA"/>
        </w:rPr>
      </w:pPr>
    </w:p>
    <w:p w:rsidR="00721626" w:rsidRDefault="00125BDA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721626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77F"/>
    <w:multiLevelType w:val="multilevel"/>
    <w:tmpl w:val="68F60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623618"/>
    <w:multiLevelType w:val="multilevel"/>
    <w:tmpl w:val="EFC87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091DF6"/>
    <w:multiLevelType w:val="multilevel"/>
    <w:tmpl w:val="3D66FA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1626"/>
    <w:rsid w:val="00125BDA"/>
    <w:rsid w:val="0072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DBE921"/>
  <w15:docId w15:val="{D08D6F6D-205C-4D96-B6D7-E059CA82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f0">
    <w:name w:val="Normal (Web)"/>
    <w:basedOn w:val="a"/>
    <w:qFormat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1">
    <w:name w:val="No Spacing"/>
    <w:qFormat/>
    <w:rPr>
      <w:rFonts w:cs="Calibri"/>
    </w:rPr>
  </w:style>
  <w:style w:type="paragraph" w:customStyle="1" w:styleId="23">
    <w:name w:val="Без интервала2"/>
    <w:qFormat/>
    <w:rPr>
      <w:rFonts w:eastAsia="Times New Roman"/>
      <w:lang w:val="ru-RU"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48</cp:revision>
  <cp:lastPrinted>2023-03-14T14:00:00Z</cp:lastPrinted>
  <dcterms:created xsi:type="dcterms:W3CDTF">1995-11-21T17:41:00Z</dcterms:created>
  <dcterms:modified xsi:type="dcterms:W3CDTF">2023-08-18T12:49:00Z</dcterms:modified>
  <dc:language>uk-UA</dc:language>
</cp:coreProperties>
</file>