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F0FC" w14:textId="77777777" w:rsidR="001378E9" w:rsidRPr="00347FCD" w:rsidRDefault="001378E9" w:rsidP="001378E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7FCD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854B1F6" w14:textId="77777777" w:rsidR="001378E9" w:rsidRPr="00347FCD" w:rsidRDefault="001378E9" w:rsidP="001378E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>щодо про</w:t>
      </w:r>
      <w:r w:rsidR="0080108A">
        <w:rPr>
          <w:rFonts w:ascii="Times New Roman" w:hAnsi="Times New Roman"/>
          <w:sz w:val="28"/>
          <w:szCs w:val="28"/>
          <w:lang w:val="uk-UA"/>
        </w:rPr>
        <w:t>є</w:t>
      </w:r>
      <w:r w:rsidRPr="00347FCD">
        <w:rPr>
          <w:rFonts w:ascii="Times New Roman" w:hAnsi="Times New Roman"/>
          <w:sz w:val="28"/>
          <w:szCs w:val="28"/>
          <w:lang w:val="uk-UA"/>
        </w:rPr>
        <w:t>кту рішення Луцької міської ради</w:t>
      </w:r>
    </w:p>
    <w:p w14:paraId="443C0FF8" w14:textId="77777777" w:rsidR="001378E9" w:rsidRPr="00347FCD" w:rsidRDefault="001378E9" w:rsidP="001378E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з питання порядку денного </w:t>
      </w:r>
    </w:p>
    <w:p w14:paraId="4F3D829F" w14:textId="77777777" w:rsidR="001378E9" w:rsidRPr="00347FCD" w:rsidRDefault="001378E9" w:rsidP="001378E9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AF49DA" w:rsidRPr="00347FCD">
        <w:rPr>
          <w:rFonts w:ascii="Times New Roman" w:hAnsi="Times New Roman"/>
          <w:sz w:val="28"/>
          <w:szCs w:val="28"/>
          <w:lang w:val="uk-UA"/>
        </w:rPr>
        <w:t>погодження створення дочірнього підприємства комунальним підприємством «Луцькводоканал</w:t>
      </w:r>
      <w:r w:rsidRPr="00347FCD">
        <w:rPr>
          <w:rFonts w:ascii="Times New Roman" w:hAnsi="Times New Roman"/>
          <w:sz w:val="28"/>
          <w:szCs w:val="28"/>
          <w:lang w:val="uk-UA"/>
        </w:rPr>
        <w:t>»</w:t>
      </w:r>
    </w:p>
    <w:p w14:paraId="05C8EC53" w14:textId="77777777" w:rsidR="001378E9" w:rsidRPr="00347FCD" w:rsidRDefault="001378E9" w:rsidP="00AE7494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1EE879" w14:textId="77777777" w:rsidR="00D60475" w:rsidRPr="00347FCD" w:rsidRDefault="001378E9" w:rsidP="00D6047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7FCD">
        <w:rPr>
          <w:rFonts w:ascii="Times New Roman" w:hAnsi="Times New Roman"/>
          <w:b/>
          <w:sz w:val="28"/>
          <w:szCs w:val="28"/>
          <w:lang w:val="uk-UA"/>
        </w:rPr>
        <w:t>Потреба і мета прийняття рішення</w:t>
      </w:r>
    </w:p>
    <w:p w14:paraId="24C925E7" w14:textId="77777777" w:rsidR="00534754" w:rsidRPr="00347FCD" w:rsidRDefault="00534754" w:rsidP="0080108A">
      <w:pPr>
        <w:pStyle w:val="a3"/>
        <w:ind w:firstLine="567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Основною метою </w:t>
      </w:r>
      <w:r w:rsidR="00AE7494" w:rsidRPr="00347FCD">
        <w:rPr>
          <w:rStyle w:val="rvts0"/>
          <w:rFonts w:ascii="Times New Roman" w:hAnsi="Times New Roman"/>
          <w:sz w:val="28"/>
          <w:szCs w:val="28"/>
          <w:lang w:val="uk-UA"/>
        </w:rPr>
        <w:t>прийняття запропонованого про</w:t>
      </w:r>
      <w:r w:rsidR="0080108A">
        <w:rPr>
          <w:rStyle w:val="rvts0"/>
          <w:rFonts w:ascii="Times New Roman" w:hAnsi="Times New Roman"/>
          <w:sz w:val="28"/>
          <w:szCs w:val="28"/>
          <w:lang w:val="uk-UA"/>
        </w:rPr>
        <w:t>є</w:t>
      </w:r>
      <w:r w:rsidR="00AE7494"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кту рішення </w:t>
      </w:r>
      <w:r w:rsidR="00AF49DA"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є забезпечення належної та ефективної діяльності </w:t>
      </w:r>
      <w:r w:rsidR="0080108A">
        <w:rPr>
          <w:rStyle w:val="rvts0"/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AF49DA"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 «Луцькводоканал»</w:t>
      </w:r>
      <w:r w:rsidR="00D60475"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, </w:t>
      </w:r>
      <w:r w:rsidR="007D16F5" w:rsidRPr="00347FCD">
        <w:rPr>
          <w:rStyle w:val="rvts0"/>
          <w:rFonts w:ascii="Times New Roman" w:hAnsi="Times New Roman"/>
          <w:sz w:val="28"/>
          <w:szCs w:val="28"/>
          <w:lang w:val="uk-UA"/>
        </w:rPr>
        <w:t>його</w:t>
      </w:r>
      <w:r w:rsidR="00D60475" w:rsidRPr="00347FCD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r w:rsidR="00D60475" w:rsidRPr="00347FCD">
        <w:rPr>
          <w:rFonts w:ascii="Times New Roman" w:eastAsia="Times New Roman" w:hAnsi="Times New Roman"/>
          <w:sz w:val="28"/>
          <w:szCs w:val="28"/>
          <w:lang w:val="uk-UA" w:eastAsia="ru-RU"/>
        </w:rPr>
        <w:t>подальш</w:t>
      </w:r>
      <w:r w:rsidR="0080108A">
        <w:rPr>
          <w:rFonts w:ascii="Times New Roman" w:eastAsia="Times New Roman" w:hAnsi="Times New Roman"/>
          <w:sz w:val="28"/>
          <w:szCs w:val="28"/>
          <w:lang w:val="uk-UA" w:eastAsia="ru-RU"/>
        </w:rPr>
        <w:t>ого</w:t>
      </w:r>
      <w:r w:rsidR="00D60475" w:rsidRPr="00347F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розвитк</w:t>
      </w:r>
      <w:r w:rsidR="0080108A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D60475" w:rsidRPr="00347F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108A">
        <w:rPr>
          <w:rFonts w:ascii="Times New Roman" w:hAnsi="Times New Roman"/>
          <w:sz w:val="28"/>
          <w:szCs w:val="28"/>
          <w:lang w:val="uk-UA"/>
        </w:rPr>
        <w:t>та</w:t>
      </w:r>
      <w:r w:rsidR="00347FCD" w:rsidRPr="00347F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7FCD" w:rsidRPr="00347FCD">
        <w:rPr>
          <w:rStyle w:val="apple-style-span"/>
          <w:rFonts w:ascii="Times New Roman" w:hAnsi="Times New Roman"/>
          <w:sz w:val="28"/>
          <w:szCs w:val="28"/>
          <w:lang w:val="uk-UA"/>
        </w:rPr>
        <w:t>сталого функціонування, розширення і модернізації його діючих потужностей, покращення якості обслуговування споживачів.</w:t>
      </w:r>
    </w:p>
    <w:p w14:paraId="53BFCE62" w14:textId="77777777" w:rsidR="00347FCD" w:rsidRPr="00347FCD" w:rsidRDefault="00347FCD" w:rsidP="00347FC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Комунальне підприємство «Луцькводоканал»,  відноситься до об'єктів питного водопостачання та водовідведення і забезпечує населення </w:t>
      </w:r>
      <w:r w:rsidRPr="00347FCD">
        <w:rPr>
          <w:rFonts w:ascii="Times New Roman" w:eastAsia="Calibri" w:hAnsi="Times New Roman"/>
          <w:sz w:val="28"/>
          <w:szCs w:val="28"/>
          <w:lang w:val="uk-UA"/>
        </w:rPr>
        <w:t>Луцької міської територіальної громади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послугами з подачі холодної питної води та приймання стічних вод до комунальної каналізації.</w:t>
      </w:r>
    </w:p>
    <w:p w14:paraId="005D59AD" w14:textId="77777777" w:rsidR="00347FCD" w:rsidRPr="00347FCD" w:rsidRDefault="00347FCD" w:rsidP="00347FCD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Однією з найсуттєвіших витрат, підприємства, які закладені в собівартість тарифу на послуги з водопостачання та водовідведення є вартість електричної енергії. Залежність від комерційної електромережі</w:t>
      </w:r>
      <w:r w:rsidR="001838C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означає, що дохідність  підприємства та тариф на послуги з водопостачання та водовідведення залежить від коливань тарифів на електричну енергію. Раптове підвищення цін на електричну енергію в умовах коли </w:t>
      </w:r>
      <w:r w:rsidRPr="00347FCD">
        <w:rPr>
          <w:rFonts w:ascii="Times New Roman" w:hAnsi="Times New Roman"/>
          <w:sz w:val="28"/>
          <w:szCs w:val="28"/>
          <w:lang w:val="uk-UA" w:eastAsia="zh-CN"/>
        </w:rPr>
        <w:t xml:space="preserve">існують проблеми з  тарифоутворенням </w:t>
      </w:r>
      <w:r w:rsidRPr="00347FC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централізоване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7FC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водопостачання та централізоване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водовідведення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створює </w:t>
      </w:r>
      <w:r w:rsidRPr="00347FCD">
        <w:rPr>
          <w:rFonts w:ascii="Times New Roman" w:hAnsi="Times New Roman"/>
          <w:sz w:val="28"/>
          <w:szCs w:val="28"/>
          <w:lang w:val="uk-UA"/>
        </w:rPr>
        <w:t>гострий дефіцит коштів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підприємстві </w:t>
      </w:r>
      <w:r w:rsidR="001838C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 ставить під загрозу цілодобове забезпечення мешканців </w:t>
      </w:r>
      <w:r w:rsidR="001838C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Луцької міської територіальної громади 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питною водою. Одним із шляхів входу із ситуації що склалася  є впровадження на підприємстві </w:t>
      </w:r>
      <w:r w:rsidRPr="00347FCD">
        <w:rPr>
          <w:rFonts w:ascii="Times New Roman" w:hAnsi="Times New Roman"/>
          <w:sz w:val="28"/>
          <w:szCs w:val="28"/>
          <w:lang w:val="uk-UA"/>
        </w:rPr>
        <w:t>альтернативної енергетики, що забезпечує вироблення електричної енергії з альтернативних джерел енергії (сонячної, вітрової, геотермальної, гідротермальної, аеротермальної)</w:t>
      </w:r>
      <w:r w:rsidR="006D4BD9">
        <w:rPr>
          <w:rFonts w:ascii="Times New Roman" w:hAnsi="Times New Roman"/>
          <w:sz w:val="28"/>
          <w:szCs w:val="28"/>
          <w:lang w:val="uk-UA"/>
        </w:rPr>
        <w:t>.</w:t>
      </w: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</w:p>
    <w:p w14:paraId="1845EDAF" w14:textId="77777777" w:rsidR="00347FCD" w:rsidRPr="00347FCD" w:rsidRDefault="00347FCD" w:rsidP="0080108A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Серед  головних переваг 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впровадження на підприємстві </w:t>
      </w:r>
      <w:r w:rsidRPr="00347FCD">
        <w:rPr>
          <w:rFonts w:ascii="Times New Roman" w:hAnsi="Times New Roman"/>
          <w:sz w:val="28"/>
          <w:szCs w:val="28"/>
          <w:lang w:val="uk-UA"/>
        </w:rPr>
        <w:t>альтернативної енергетики</w:t>
      </w: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є такі:</w:t>
      </w:r>
    </w:p>
    <w:p w14:paraId="4DBC1004" w14:textId="77777777" w:rsidR="00347FCD" w:rsidRPr="00347FCD" w:rsidRDefault="00347FCD" w:rsidP="006D4BD9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>скорочення  витрат підприємства - підприємство захищене від тарифних коливань та інфляції, оскільки рахунки за електроенергію і далі зростають з року в рік;</w:t>
      </w:r>
    </w:p>
    <w:p w14:paraId="42BF4F90" w14:textId="77777777" w:rsidR="00347FCD" w:rsidRPr="00347FCD" w:rsidRDefault="00347FCD" w:rsidP="006D4BD9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стала енергетика — використовуючи сонячну енергію, підприємство робитиме інвестиції в майбутнє підприємства.  </w:t>
      </w:r>
    </w:p>
    <w:p w14:paraId="405C18C3" w14:textId="77777777" w:rsidR="00347FCD" w:rsidRPr="00347FCD" w:rsidRDefault="00347FCD" w:rsidP="006D4BD9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>енергетична незалежність — інвестуючи в автономну сонячну систему підприємство зможе зменшити чи повністю усунути свою залежність від місцевих електромереж. Зважаючи на часті відключення світла внаслідок російських ударів по енергосистемі минулої зими, підприємство буде впевнене в стабільності електропостачання незалежно від того, що відбувається з комерційною мережею;</w:t>
      </w:r>
    </w:p>
    <w:p w14:paraId="282EB553" w14:textId="77777777" w:rsidR="00347FCD" w:rsidRPr="00347FCD" w:rsidRDefault="00347FCD" w:rsidP="000F7516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t>податкові пільги — згідно із Законом України «Про електроенергетику», підприємства, що використовують відновлювальні джерела енергії, можуть розраховувати на низку податкових та митних пільг;</w:t>
      </w:r>
    </w:p>
    <w:p w14:paraId="22EF0BBE" w14:textId="77777777" w:rsidR="00347FCD" w:rsidRPr="00347FCD" w:rsidRDefault="00347FCD" w:rsidP="000F751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 </w:t>
      </w:r>
      <w:r w:rsidR="000F7516"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30 червня 2023 року було прийнято Закон України № 3220-ІХ «Про внесення змін до деяких законів України щодо відновлення та «зеленої» трансформації енергетичної системи України» (далі – Закон), </w:t>
      </w:r>
      <w:r w:rsidR="000F7516">
        <w:rPr>
          <w:rFonts w:ascii="Times New Roman" w:hAnsi="Times New Roman"/>
          <w:sz w:val="28"/>
          <w:szCs w:val="28"/>
          <w:lang w:val="uk-UA"/>
        </w:rPr>
        <w:t>який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передбачає комплексні зміни у функціонуванні ринку електричної енергії.  Закон передбачає, що для стимулювання власного споживання електричної енергії активних споживачів пропонується механізм самовиробництва – система підтримки, за якою відбувається взаєморозрахунок вартості обсягу відпуску електричної енергії в електричну мережу генеруючими установками таких споживачів та вартості обсягу відбору ними електричної енергії з електричної мережі, з урахуванням вартості послуг з передачі та/або розподілу електричної енергії. </w:t>
      </w:r>
    </w:p>
    <w:p w14:paraId="47A242A7" w14:textId="77777777" w:rsidR="00347FCD" w:rsidRPr="00347FCD" w:rsidRDefault="00347FCD" w:rsidP="000F7516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 Закон передбачає механізм впровадження на підприємстві 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виробництва електричної енергії з альтернативних джерел, та передбачає необхідність залучення до даного процесу третьої Сторони з яко</w:t>
      </w:r>
      <w:r w:rsidR="000F751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 подальшому буде укладено договір про надання послуги із забезпечення підтримки виробництва електричної енергії з альтернативних джерел за механізмом ринкової премії та договір про купівлю-продаж електричної енергії за механізмом самовиробництва.</w:t>
      </w:r>
    </w:p>
    <w:p w14:paraId="36E3D736" w14:textId="77777777" w:rsidR="00347FCD" w:rsidRPr="00347FCD" w:rsidRDefault="00347FCD" w:rsidP="000F7516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Таким чином, основною метою створення дочірнього підприємства є те, що дочірнє підприємство має виступити 3-ю стороною в самозабезпеченні </w:t>
      </w:r>
      <w:r w:rsidR="00F021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«Луцькводоканал» альтернативними джерелами електричної енергії. Дочірнє підприємство у випадку його створення буде підприємством комунальної форми власності, та матиме статус афілійованого підприємства щодо </w:t>
      </w:r>
      <w:r w:rsidR="00F0214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«Луцькводоканал» та дозволить зосередити кошти (доходи) отримані від його діяльності в комунальній власності. </w:t>
      </w:r>
    </w:p>
    <w:p w14:paraId="5DC40496" w14:textId="77777777" w:rsidR="00347FCD" w:rsidRPr="00347FCD" w:rsidRDefault="00347FCD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63F9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Крім того, дочірнє підприємство має намір здійснювати виробництво біопалива та </w:t>
      </w:r>
      <w:r w:rsidR="00963F9C" w:rsidRPr="00963F9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мінеральних добрив.</w:t>
      </w:r>
    </w:p>
    <w:p w14:paraId="43F0E3C1" w14:textId="77777777" w:rsidR="00AE7494" w:rsidRPr="00347FCD" w:rsidRDefault="00347FCD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AE7494" w:rsidRPr="00347FCD">
        <w:rPr>
          <w:rFonts w:ascii="Times New Roman" w:hAnsi="Times New Roman"/>
          <w:sz w:val="28"/>
          <w:szCs w:val="28"/>
          <w:lang w:val="uk-UA"/>
        </w:rPr>
        <w:t xml:space="preserve">Згідно Статуту ( п.1.7. р.1) «Луцькводоканал» є </w:t>
      </w:r>
      <w:r w:rsidR="00CE5010" w:rsidRPr="00347FCD">
        <w:rPr>
          <w:rFonts w:ascii="Times New Roman" w:hAnsi="Times New Roman"/>
          <w:sz w:val="28"/>
          <w:szCs w:val="28"/>
          <w:lang w:val="uk-UA"/>
        </w:rPr>
        <w:t>підприємством комунальної форми власності</w:t>
      </w:r>
      <w:r w:rsidR="00AE7494" w:rsidRPr="00347FCD">
        <w:rPr>
          <w:rFonts w:ascii="Times New Roman" w:hAnsi="Times New Roman"/>
          <w:sz w:val="28"/>
          <w:szCs w:val="28"/>
          <w:lang w:val="uk-UA"/>
        </w:rPr>
        <w:t xml:space="preserve">. Відповідно до п. 1.2 р. 1 Статуту Засновником (власником) підприємства є </w:t>
      </w:r>
      <w:r w:rsidR="00F02142">
        <w:rPr>
          <w:rFonts w:ascii="Times New Roman" w:hAnsi="Times New Roman"/>
          <w:sz w:val="28"/>
          <w:szCs w:val="28"/>
          <w:lang w:val="uk-UA"/>
        </w:rPr>
        <w:t>Луцька міська територіальна громада</w:t>
      </w:r>
      <w:r w:rsidR="00CE5010" w:rsidRPr="00347FCD">
        <w:rPr>
          <w:rFonts w:ascii="Times New Roman" w:hAnsi="Times New Roman"/>
          <w:sz w:val="28"/>
          <w:szCs w:val="28"/>
          <w:lang w:val="uk-UA"/>
        </w:rPr>
        <w:t>,</w:t>
      </w:r>
      <w:r w:rsidR="00F021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010" w:rsidRPr="00347FCD">
        <w:rPr>
          <w:rFonts w:ascii="Times New Roman" w:hAnsi="Times New Roman"/>
          <w:sz w:val="28"/>
          <w:szCs w:val="28"/>
          <w:lang w:val="uk-UA"/>
        </w:rPr>
        <w:t>в особі Луцької міської ради</w:t>
      </w:r>
      <w:r w:rsidR="00AE7494" w:rsidRPr="00347FC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B5E4739" w14:textId="77777777" w:rsidR="00AE7494" w:rsidRPr="00347FCD" w:rsidRDefault="00AE7494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Відповідно до п. </w:t>
      </w:r>
      <w:r w:rsidR="00AF49DA" w:rsidRPr="00347FCD">
        <w:rPr>
          <w:rFonts w:ascii="Times New Roman" w:hAnsi="Times New Roman"/>
          <w:sz w:val="28"/>
          <w:szCs w:val="28"/>
          <w:lang w:val="uk-UA"/>
        </w:rPr>
        <w:t>4</w:t>
      </w:r>
      <w:r w:rsidRPr="00347FCD">
        <w:rPr>
          <w:rFonts w:ascii="Times New Roman" w:hAnsi="Times New Roman"/>
          <w:sz w:val="28"/>
          <w:szCs w:val="28"/>
          <w:lang w:val="uk-UA"/>
        </w:rPr>
        <w:t>.</w:t>
      </w:r>
      <w:r w:rsidR="00AF49DA" w:rsidRPr="00347FCD">
        <w:rPr>
          <w:rFonts w:ascii="Times New Roman" w:hAnsi="Times New Roman"/>
          <w:sz w:val="28"/>
          <w:szCs w:val="28"/>
          <w:lang w:val="uk-UA"/>
        </w:rPr>
        <w:t>3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. р. </w:t>
      </w:r>
      <w:r w:rsidR="00AF49DA" w:rsidRPr="00347FCD">
        <w:rPr>
          <w:rFonts w:ascii="Times New Roman" w:hAnsi="Times New Roman"/>
          <w:sz w:val="28"/>
          <w:szCs w:val="28"/>
          <w:lang w:val="uk-UA"/>
        </w:rPr>
        <w:t>4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Статуту </w:t>
      </w:r>
      <w:r w:rsidR="00F02142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«Луцькводоканал» </w:t>
      </w:r>
      <w:r w:rsidR="004877C4" w:rsidRPr="00347FCD">
        <w:rPr>
          <w:rFonts w:ascii="Times New Roman" w:hAnsi="Times New Roman"/>
          <w:sz w:val="28"/>
          <w:szCs w:val="28"/>
          <w:lang w:val="uk-UA"/>
        </w:rPr>
        <w:t>д</w:t>
      </w:r>
      <w:r w:rsidR="00AF49DA" w:rsidRPr="00347FCD">
        <w:rPr>
          <w:rFonts w:ascii="Times New Roman" w:hAnsi="Times New Roman"/>
          <w:sz w:val="28"/>
          <w:szCs w:val="28"/>
          <w:lang w:val="uk-UA"/>
        </w:rPr>
        <w:t>о виняткової компетенції Засновника (власника) належить</w:t>
      </w:r>
      <w:r w:rsidR="004877C4" w:rsidRPr="00347FCD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r w:rsidR="004877C4" w:rsidRPr="00347FCD">
        <w:rPr>
          <w:rFonts w:ascii="Times New Roman" w:hAnsi="Times New Roman"/>
          <w:bCs/>
          <w:color w:val="2E2E2E"/>
          <w:sz w:val="28"/>
          <w:szCs w:val="28"/>
          <w:lang w:val="uk-UA"/>
        </w:rPr>
        <w:t xml:space="preserve">адання згоди про вступ підприємства, як </w:t>
      </w:r>
      <w:r w:rsidR="004877C4" w:rsidRPr="00347FCD">
        <w:rPr>
          <w:rFonts w:ascii="Times New Roman" w:hAnsi="Times New Roman"/>
          <w:bCs/>
          <w:color w:val="000000"/>
          <w:sz w:val="28"/>
          <w:szCs w:val="28"/>
          <w:lang w:val="uk-UA"/>
        </w:rPr>
        <w:t>учасника (засновника) товариств (установ), у тому числі господарських товариств та господарських об’єднань, союзів, спілок, асоціації підприємств</w:t>
      </w:r>
      <w:r w:rsidR="00D07992" w:rsidRPr="00347FCD">
        <w:rPr>
          <w:rFonts w:ascii="Times New Roman" w:hAnsi="Times New Roman"/>
          <w:sz w:val="28"/>
          <w:szCs w:val="28"/>
          <w:lang w:val="uk-UA"/>
        </w:rPr>
        <w:t>.</w:t>
      </w:r>
    </w:p>
    <w:p w14:paraId="3ADEFC98" w14:textId="77777777" w:rsidR="00B0202F" w:rsidRPr="00347FCD" w:rsidRDefault="00B0202F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Таким чином, створення дочірнього підприємства </w:t>
      </w:r>
      <w:r w:rsidR="00F02142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Pr="00347FCD">
        <w:rPr>
          <w:rFonts w:ascii="Times New Roman" w:hAnsi="Times New Roman"/>
          <w:sz w:val="28"/>
          <w:szCs w:val="28"/>
          <w:lang w:val="uk-UA"/>
        </w:rPr>
        <w:t xml:space="preserve"> «Луцькводоканал», та, відповідно, його державна реєстрація, можливе лише на підставі </w:t>
      </w:r>
      <w:r w:rsidR="00F00902" w:rsidRPr="00347FCD">
        <w:rPr>
          <w:rFonts w:ascii="Times New Roman" w:hAnsi="Times New Roman"/>
          <w:sz w:val="28"/>
          <w:szCs w:val="28"/>
          <w:lang w:val="uk-UA"/>
        </w:rPr>
        <w:t xml:space="preserve">рішення Засновника (власника) </w:t>
      </w:r>
      <w:r w:rsidR="00F02142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F00902" w:rsidRPr="00347FCD">
        <w:rPr>
          <w:rFonts w:ascii="Times New Roman" w:hAnsi="Times New Roman"/>
          <w:sz w:val="28"/>
          <w:szCs w:val="28"/>
          <w:lang w:val="uk-UA"/>
        </w:rPr>
        <w:t xml:space="preserve"> «Луцькводоканал».</w:t>
      </w:r>
    </w:p>
    <w:p w14:paraId="178D377A" w14:textId="77777777" w:rsidR="00C05F6E" w:rsidRPr="00347FCD" w:rsidRDefault="00C05F6E" w:rsidP="00FF011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95F826" w14:textId="77777777" w:rsidR="001378E9" w:rsidRPr="00347FCD" w:rsidRDefault="001378E9" w:rsidP="00446A4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47FCD"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</w:p>
    <w:p w14:paraId="575D7F74" w14:textId="77777777" w:rsidR="00F02142" w:rsidRDefault="008B0742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</w:t>
      </w:r>
      <w:r w:rsidR="007F4063" w:rsidRPr="00347FCD">
        <w:rPr>
          <w:rFonts w:ascii="Times New Roman" w:hAnsi="Times New Roman"/>
          <w:sz w:val="28"/>
          <w:szCs w:val="28"/>
          <w:lang w:val="uk-UA"/>
        </w:rPr>
        <w:t xml:space="preserve">рішення дозволить </w:t>
      </w:r>
      <w:r w:rsidR="00F02142"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="007F4063" w:rsidRPr="00347FCD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F02142">
        <w:rPr>
          <w:rFonts w:ascii="Times New Roman" w:hAnsi="Times New Roman"/>
          <w:sz w:val="28"/>
          <w:szCs w:val="28"/>
          <w:lang w:val="uk-UA"/>
        </w:rPr>
        <w:t>у відповідності до</w:t>
      </w:r>
      <w:r w:rsidR="001378E9" w:rsidRPr="00347FCD">
        <w:rPr>
          <w:rFonts w:ascii="Times New Roman" w:hAnsi="Times New Roman"/>
          <w:sz w:val="28"/>
          <w:szCs w:val="28"/>
          <w:lang w:val="uk-UA"/>
        </w:rPr>
        <w:t xml:space="preserve"> норм чинного законодавства</w:t>
      </w:r>
      <w:r w:rsidR="007F4063" w:rsidRPr="00347FCD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131D53" w:rsidRPr="00347FCD">
        <w:rPr>
          <w:rFonts w:ascii="Times New Roman" w:hAnsi="Times New Roman"/>
          <w:sz w:val="28"/>
          <w:szCs w:val="28"/>
          <w:lang w:val="uk-UA"/>
        </w:rPr>
        <w:t xml:space="preserve">створити та </w:t>
      </w:r>
      <w:r w:rsidR="007F4063" w:rsidRPr="00347FCD">
        <w:rPr>
          <w:rFonts w:ascii="Times New Roman" w:hAnsi="Times New Roman"/>
          <w:sz w:val="28"/>
          <w:szCs w:val="28"/>
          <w:lang w:val="uk-UA"/>
        </w:rPr>
        <w:t xml:space="preserve">зареєструвати </w:t>
      </w:r>
      <w:r w:rsidR="00131D53" w:rsidRPr="00347FCD">
        <w:rPr>
          <w:rFonts w:ascii="Times New Roman" w:hAnsi="Times New Roman"/>
          <w:sz w:val="28"/>
          <w:szCs w:val="28"/>
          <w:lang w:val="uk-UA"/>
        </w:rPr>
        <w:t>дочірнє підприємство</w:t>
      </w:r>
      <w:r w:rsidR="001378E9" w:rsidRPr="00347FC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8EF6114" w14:textId="5405D7E3" w:rsidR="001378E9" w:rsidRPr="00347FCD" w:rsidRDefault="00C05F6E" w:rsidP="00F021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lastRenderedPageBreak/>
        <w:t>Виконання зазначеного рішення буде здійснюватись КП «Луцькводоканал».</w:t>
      </w:r>
    </w:p>
    <w:p w14:paraId="526C113C" w14:textId="77777777" w:rsidR="00EF3213" w:rsidRPr="00347FCD" w:rsidRDefault="00EF3213" w:rsidP="00FF011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DE03E4" w14:textId="77777777" w:rsidR="00EF3213" w:rsidRPr="00347FCD" w:rsidRDefault="00EF3213" w:rsidP="00FF011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47F42E" w14:textId="4437E17C" w:rsidR="00225DC4" w:rsidRPr="00347FCD" w:rsidRDefault="00AA61BE" w:rsidP="00FF011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В.о.д</w:t>
      </w:r>
      <w:r w:rsidR="00793444" w:rsidRPr="00347FCD">
        <w:rPr>
          <w:rFonts w:ascii="Times New Roman" w:hAnsi="Times New Roman"/>
          <w:sz w:val="28"/>
          <w:szCs w:val="28"/>
          <w:lang w:val="uk-UA"/>
        </w:rPr>
        <w:t>иректор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793444" w:rsidRPr="00347F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96F64F4" w14:textId="77777777" w:rsidR="00F02142" w:rsidRDefault="00F02142" w:rsidP="00347FC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793444" w:rsidRPr="00347F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18088C2" w14:textId="38E5D1FA" w:rsidR="001035CB" w:rsidRPr="00347FCD" w:rsidRDefault="00793444" w:rsidP="00347FC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347FCD">
        <w:rPr>
          <w:rFonts w:ascii="Times New Roman" w:hAnsi="Times New Roman"/>
          <w:sz w:val="28"/>
          <w:szCs w:val="28"/>
          <w:lang w:val="uk-UA"/>
        </w:rPr>
        <w:t>«Луцькводоканал»</w:t>
      </w:r>
      <w:r w:rsidRPr="00347FCD">
        <w:rPr>
          <w:rFonts w:ascii="Times New Roman" w:hAnsi="Times New Roman"/>
          <w:sz w:val="28"/>
          <w:szCs w:val="28"/>
          <w:lang w:val="uk-UA"/>
        </w:rPr>
        <w:tab/>
      </w:r>
      <w:r w:rsidRPr="00347FCD">
        <w:rPr>
          <w:rFonts w:ascii="Times New Roman" w:hAnsi="Times New Roman"/>
          <w:sz w:val="28"/>
          <w:szCs w:val="28"/>
          <w:lang w:val="uk-UA"/>
        </w:rPr>
        <w:tab/>
      </w:r>
      <w:r w:rsidRPr="00347FCD">
        <w:rPr>
          <w:rFonts w:ascii="Times New Roman" w:hAnsi="Times New Roman"/>
          <w:sz w:val="28"/>
          <w:szCs w:val="28"/>
          <w:lang w:val="uk-UA"/>
        </w:rPr>
        <w:tab/>
      </w:r>
      <w:r w:rsidRPr="00347FCD">
        <w:rPr>
          <w:rFonts w:ascii="Times New Roman" w:hAnsi="Times New Roman"/>
          <w:sz w:val="28"/>
          <w:szCs w:val="28"/>
          <w:lang w:val="uk-UA"/>
        </w:rPr>
        <w:tab/>
      </w:r>
      <w:r w:rsidRPr="00347FCD">
        <w:rPr>
          <w:rFonts w:ascii="Times New Roman" w:hAnsi="Times New Roman"/>
          <w:sz w:val="28"/>
          <w:szCs w:val="28"/>
          <w:lang w:val="uk-UA"/>
        </w:rPr>
        <w:tab/>
      </w:r>
      <w:r w:rsidR="00AA61BE">
        <w:rPr>
          <w:rFonts w:ascii="Times New Roman" w:hAnsi="Times New Roman"/>
          <w:sz w:val="28"/>
          <w:szCs w:val="28"/>
          <w:lang w:val="uk-UA"/>
        </w:rPr>
        <w:t xml:space="preserve">        Святослав ДМИТРОЦА</w:t>
      </w:r>
    </w:p>
    <w:sectPr w:rsidR="001035CB" w:rsidRPr="00347FCD" w:rsidSect="009F5658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53213790">
    <w:abstractNumId w:val="0"/>
  </w:num>
  <w:num w:numId="2" w16cid:durableId="190069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258FA"/>
    <w:rsid w:val="000313E3"/>
    <w:rsid w:val="00061F76"/>
    <w:rsid w:val="00073897"/>
    <w:rsid w:val="00092254"/>
    <w:rsid w:val="00095FA0"/>
    <w:rsid w:val="000B7116"/>
    <w:rsid w:val="000F7516"/>
    <w:rsid w:val="001035CB"/>
    <w:rsid w:val="00115403"/>
    <w:rsid w:val="00117C27"/>
    <w:rsid w:val="00131D53"/>
    <w:rsid w:val="001378E9"/>
    <w:rsid w:val="001420B5"/>
    <w:rsid w:val="001555CD"/>
    <w:rsid w:val="00157CAA"/>
    <w:rsid w:val="001838C0"/>
    <w:rsid w:val="001D2B74"/>
    <w:rsid w:val="001F2E31"/>
    <w:rsid w:val="00201C96"/>
    <w:rsid w:val="00225DC4"/>
    <w:rsid w:val="00237504"/>
    <w:rsid w:val="002B19F1"/>
    <w:rsid w:val="002B4510"/>
    <w:rsid w:val="00305713"/>
    <w:rsid w:val="00324CDE"/>
    <w:rsid w:val="00330802"/>
    <w:rsid w:val="003354B4"/>
    <w:rsid w:val="00336C10"/>
    <w:rsid w:val="00347FCD"/>
    <w:rsid w:val="00376E5F"/>
    <w:rsid w:val="00383C06"/>
    <w:rsid w:val="003902E7"/>
    <w:rsid w:val="003B35EB"/>
    <w:rsid w:val="00404671"/>
    <w:rsid w:val="0041609C"/>
    <w:rsid w:val="00425843"/>
    <w:rsid w:val="00446A45"/>
    <w:rsid w:val="00457720"/>
    <w:rsid w:val="00476056"/>
    <w:rsid w:val="004877C4"/>
    <w:rsid w:val="00494A81"/>
    <w:rsid w:val="004A3A3E"/>
    <w:rsid w:val="004D4CC7"/>
    <w:rsid w:val="004D781F"/>
    <w:rsid w:val="00500267"/>
    <w:rsid w:val="00507B48"/>
    <w:rsid w:val="005106CA"/>
    <w:rsid w:val="0051403D"/>
    <w:rsid w:val="00515AA0"/>
    <w:rsid w:val="00534754"/>
    <w:rsid w:val="00552C80"/>
    <w:rsid w:val="00553370"/>
    <w:rsid w:val="005858B4"/>
    <w:rsid w:val="00586A10"/>
    <w:rsid w:val="00595E7C"/>
    <w:rsid w:val="005F02CB"/>
    <w:rsid w:val="00614E8D"/>
    <w:rsid w:val="00654B4B"/>
    <w:rsid w:val="00656634"/>
    <w:rsid w:val="00657559"/>
    <w:rsid w:val="00662FB0"/>
    <w:rsid w:val="00664C3B"/>
    <w:rsid w:val="006827FF"/>
    <w:rsid w:val="00685A2C"/>
    <w:rsid w:val="006C0DB8"/>
    <w:rsid w:val="006D4BD9"/>
    <w:rsid w:val="006E04BB"/>
    <w:rsid w:val="006E1D0A"/>
    <w:rsid w:val="00761FF3"/>
    <w:rsid w:val="00767B34"/>
    <w:rsid w:val="00782BBE"/>
    <w:rsid w:val="0078412D"/>
    <w:rsid w:val="00793444"/>
    <w:rsid w:val="007A4A55"/>
    <w:rsid w:val="007B5533"/>
    <w:rsid w:val="007C6EDE"/>
    <w:rsid w:val="007D16F5"/>
    <w:rsid w:val="007D5054"/>
    <w:rsid w:val="007E1549"/>
    <w:rsid w:val="007E5B48"/>
    <w:rsid w:val="007F4063"/>
    <w:rsid w:val="00800EAC"/>
    <w:rsid w:val="0080108A"/>
    <w:rsid w:val="00813C91"/>
    <w:rsid w:val="0083785F"/>
    <w:rsid w:val="00840887"/>
    <w:rsid w:val="00881745"/>
    <w:rsid w:val="0089604C"/>
    <w:rsid w:val="008A31ED"/>
    <w:rsid w:val="008B0742"/>
    <w:rsid w:val="008D0D44"/>
    <w:rsid w:val="008E7086"/>
    <w:rsid w:val="00900267"/>
    <w:rsid w:val="00942551"/>
    <w:rsid w:val="00963F9C"/>
    <w:rsid w:val="00977389"/>
    <w:rsid w:val="00977415"/>
    <w:rsid w:val="009A60C0"/>
    <w:rsid w:val="009B1BD4"/>
    <w:rsid w:val="009B7B15"/>
    <w:rsid w:val="009C0286"/>
    <w:rsid w:val="009E48D9"/>
    <w:rsid w:val="009E62FD"/>
    <w:rsid w:val="009E75C0"/>
    <w:rsid w:val="009F5658"/>
    <w:rsid w:val="009F6405"/>
    <w:rsid w:val="00A15885"/>
    <w:rsid w:val="00A1596D"/>
    <w:rsid w:val="00A15F76"/>
    <w:rsid w:val="00A25579"/>
    <w:rsid w:val="00A37815"/>
    <w:rsid w:val="00A44633"/>
    <w:rsid w:val="00A540B6"/>
    <w:rsid w:val="00A74891"/>
    <w:rsid w:val="00AA61BE"/>
    <w:rsid w:val="00AB6042"/>
    <w:rsid w:val="00AB6357"/>
    <w:rsid w:val="00AC48C9"/>
    <w:rsid w:val="00AE7494"/>
    <w:rsid w:val="00AF49DA"/>
    <w:rsid w:val="00B0202F"/>
    <w:rsid w:val="00B541F5"/>
    <w:rsid w:val="00B85154"/>
    <w:rsid w:val="00BA7EEC"/>
    <w:rsid w:val="00BD2C63"/>
    <w:rsid w:val="00BF1DE4"/>
    <w:rsid w:val="00C05F6E"/>
    <w:rsid w:val="00C1637A"/>
    <w:rsid w:val="00C46B4B"/>
    <w:rsid w:val="00C47E90"/>
    <w:rsid w:val="00C8079B"/>
    <w:rsid w:val="00CC0646"/>
    <w:rsid w:val="00CD0689"/>
    <w:rsid w:val="00CE29F7"/>
    <w:rsid w:val="00CE5010"/>
    <w:rsid w:val="00CF0703"/>
    <w:rsid w:val="00CF1626"/>
    <w:rsid w:val="00D07992"/>
    <w:rsid w:val="00D40E17"/>
    <w:rsid w:val="00D60475"/>
    <w:rsid w:val="00D62699"/>
    <w:rsid w:val="00DA16AE"/>
    <w:rsid w:val="00DE7914"/>
    <w:rsid w:val="00E16775"/>
    <w:rsid w:val="00E31AEC"/>
    <w:rsid w:val="00E7450E"/>
    <w:rsid w:val="00E836BA"/>
    <w:rsid w:val="00EA33C2"/>
    <w:rsid w:val="00EB0DA0"/>
    <w:rsid w:val="00EB6ABC"/>
    <w:rsid w:val="00ED72F1"/>
    <w:rsid w:val="00EE3377"/>
    <w:rsid w:val="00EF3213"/>
    <w:rsid w:val="00EF58E7"/>
    <w:rsid w:val="00F00902"/>
    <w:rsid w:val="00F02142"/>
    <w:rsid w:val="00F13744"/>
    <w:rsid w:val="00F40AFB"/>
    <w:rsid w:val="00F46168"/>
    <w:rsid w:val="00FA5FB4"/>
    <w:rsid w:val="00FC0BCF"/>
    <w:rsid w:val="00FD3402"/>
    <w:rsid w:val="00FD6DA8"/>
    <w:rsid w:val="00FE46FD"/>
    <w:rsid w:val="00FF0119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56D8"/>
  <w15:chartTrackingRefBased/>
  <w15:docId w15:val="{33D35A0A-155E-427D-B723-D84028E6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apple-style-span">
    <w:name w:val="apple-style-span"/>
    <w:basedOn w:val="a0"/>
    <w:rsid w:val="00E74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C2453-8B15-4D84-A91B-6A92C3BB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3577</Words>
  <Characters>2040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11</cp:revision>
  <cp:lastPrinted>2019-01-17T09:25:00Z</cp:lastPrinted>
  <dcterms:created xsi:type="dcterms:W3CDTF">2023-08-22T13:38:00Z</dcterms:created>
  <dcterms:modified xsi:type="dcterms:W3CDTF">2023-08-23T10:12:00Z</dcterms:modified>
</cp:coreProperties>
</file>