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489237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09C91D6" w14:textId="77777777" w:rsidR="006D58CE" w:rsidRDefault="006D58CE" w:rsidP="00B87407">
      <w:pPr>
        <w:ind w:right="4676"/>
        <w:rPr>
          <w:sz w:val="28"/>
          <w:szCs w:val="28"/>
        </w:rPr>
      </w:pPr>
    </w:p>
    <w:p w14:paraId="0FB6E389" w14:textId="77777777" w:rsidR="00E22355" w:rsidRDefault="00E22355" w:rsidP="00B87407">
      <w:pPr>
        <w:ind w:right="4676"/>
        <w:rPr>
          <w:sz w:val="28"/>
          <w:szCs w:val="28"/>
        </w:rPr>
      </w:pPr>
    </w:p>
    <w:p w14:paraId="21BC231B" w14:textId="6E6F3CD7" w:rsidR="008B17BA" w:rsidRDefault="00642A7F" w:rsidP="00D07EB7">
      <w:pPr>
        <w:tabs>
          <w:tab w:val="left" w:pos="567"/>
        </w:tabs>
        <w:ind w:right="5101"/>
        <w:jc w:val="both"/>
      </w:pPr>
      <w:r w:rsidRPr="00122404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внесення змін до рішення</w:t>
      </w:r>
      <w:r w:rsidR="00D07E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виконавчого комітету</w:t>
      </w:r>
      <w:r w:rsidRPr="001224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 ради</w:t>
      </w:r>
      <w:r w:rsidR="00D07E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>
        <w:rPr>
          <w:sz w:val="28"/>
          <w:szCs w:val="28"/>
        </w:rPr>
        <w:t xml:space="preserve"> 23.02.2023 №</w:t>
      </w:r>
      <w:r w:rsidR="00D07EB7">
        <w:rPr>
          <w:sz w:val="28"/>
          <w:szCs w:val="28"/>
        </w:rPr>
        <w:t> </w:t>
      </w:r>
      <w:r>
        <w:rPr>
          <w:sz w:val="28"/>
          <w:szCs w:val="28"/>
        </w:rPr>
        <w:t>107-1 «</w:t>
      </w:r>
      <w:r w:rsidR="008B17BA">
        <w:rPr>
          <w:sz w:val="28"/>
          <w:szCs w:val="28"/>
        </w:rPr>
        <w:t>Про балансоутримувачів</w:t>
      </w:r>
      <w:r w:rsidR="00EF2C89">
        <w:rPr>
          <w:sz w:val="28"/>
          <w:szCs w:val="28"/>
        </w:rPr>
        <w:t xml:space="preserve"> </w:t>
      </w:r>
      <w:r w:rsidR="00B87407">
        <w:rPr>
          <w:sz w:val="28"/>
          <w:szCs w:val="28"/>
        </w:rPr>
        <w:t>генераторів</w:t>
      </w:r>
      <w:r>
        <w:rPr>
          <w:sz w:val="28"/>
          <w:szCs w:val="28"/>
        </w:rPr>
        <w:t>»</w:t>
      </w:r>
    </w:p>
    <w:p w14:paraId="499B74A3" w14:textId="1E4EBF1F" w:rsidR="008B17BA" w:rsidRDefault="008B17BA" w:rsidP="008B17BA">
      <w:pPr>
        <w:ind w:right="4534"/>
        <w:jc w:val="both"/>
        <w:rPr>
          <w:sz w:val="28"/>
          <w:szCs w:val="28"/>
        </w:rPr>
      </w:pPr>
    </w:p>
    <w:p w14:paraId="1FEB979C" w14:textId="77777777" w:rsidR="00E22355" w:rsidRDefault="00E22355" w:rsidP="008B17BA">
      <w:pPr>
        <w:ind w:right="4534"/>
        <w:jc w:val="both"/>
        <w:rPr>
          <w:sz w:val="28"/>
          <w:szCs w:val="28"/>
        </w:rPr>
      </w:pPr>
    </w:p>
    <w:p w14:paraId="1AA23799" w14:textId="5A81B981" w:rsidR="008B17BA" w:rsidRDefault="00B87407" w:rsidP="00D07EB7">
      <w:pPr>
        <w:tabs>
          <w:tab w:val="left" w:pos="564"/>
        </w:tabs>
        <w:suppressAutoHyphens/>
        <w:ind w:firstLine="567"/>
        <w:jc w:val="both"/>
        <w:rPr>
          <w:sz w:val="28"/>
          <w:szCs w:val="28"/>
        </w:rPr>
      </w:pPr>
      <w:r w:rsidRPr="00BA2183">
        <w:rPr>
          <w:iCs/>
          <w:sz w:val="28"/>
          <w:szCs w:val="28"/>
        </w:rPr>
        <w:t>Відповідно до статті 52 Закону України «Про місцеве самоврядування в Україні», статті 19 Кодексу ци</w:t>
      </w:r>
      <w:r w:rsidR="00445779" w:rsidRPr="00BA2183">
        <w:rPr>
          <w:iCs/>
          <w:sz w:val="28"/>
          <w:szCs w:val="28"/>
        </w:rPr>
        <w:t>вільного захисту України, статей</w:t>
      </w:r>
      <w:r w:rsidR="006D58CE" w:rsidRPr="00BA2183">
        <w:rPr>
          <w:iCs/>
          <w:sz w:val="28"/>
          <w:szCs w:val="28"/>
        </w:rPr>
        <w:t xml:space="preserve"> </w:t>
      </w:r>
      <w:r w:rsidR="00445779" w:rsidRPr="00BA2183">
        <w:rPr>
          <w:iCs/>
          <w:sz w:val="28"/>
          <w:szCs w:val="28"/>
        </w:rPr>
        <w:t xml:space="preserve">136, 137 </w:t>
      </w:r>
      <w:r w:rsidRPr="00BA2183">
        <w:rPr>
          <w:iCs/>
          <w:sz w:val="28"/>
          <w:szCs w:val="28"/>
        </w:rPr>
        <w:t xml:space="preserve">Господарського Кодексу України та Програми розвитку цивільного захисту Луцької міської територіальної громади на 2021–2025 роки, затвердженої </w:t>
      </w:r>
      <w:r w:rsidRPr="00BA2183">
        <w:rPr>
          <w:sz w:val="28"/>
          <w:szCs w:val="28"/>
        </w:rPr>
        <w:t>рішенням міської ради від 23.12.2020 №</w:t>
      </w:r>
      <w:r w:rsidRPr="00BA2183">
        <w:rPr>
          <w:sz w:val="28"/>
          <w:szCs w:val="28"/>
          <w:lang w:val="en-US"/>
        </w:rPr>
        <w:t> </w:t>
      </w:r>
      <w:r w:rsidRPr="00BA2183">
        <w:rPr>
          <w:sz w:val="28"/>
          <w:szCs w:val="28"/>
        </w:rPr>
        <w:t>2/12, зі змінами,</w:t>
      </w:r>
      <w:r w:rsidRPr="00BA2183">
        <w:rPr>
          <w:iCs/>
          <w:sz w:val="28"/>
          <w:szCs w:val="28"/>
        </w:rPr>
        <w:t xml:space="preserve"> у зв’язку з необхідністю забезпечення </w:t>
      </w:r>
      <w:r w:rsidR="005D714B" w:rsidRPr="00BA2183">
        <w:rPr>
          <w:iCs/>
          <w:sz w:val="28"/>
          <w:szCs w:val="28"/>
        </w:rPr>
        <w:t>незалежним джер</w:t>
      </w:r>
      <w:r w:rsidR="00163600">
        <w:rPr>
          <w:iCs/>
          <w:sz w:val="28"/>
          <w:szCs w:val="28"/>
        </w:rPr>
        <w:t>елом</w:t>
      </w:r>
      <w:r w:rsidR="005D714B" w:rsidRPr="00BA2183">
        <w:rPr>
          <w:iCs/>
          <w:sz w:val="28"/>
          <w:szCs w:val="28"/>
        </w:rPr>
        <w:t xml:space="preserve"> електричної енергії</w:t>
      </w:r>
      <w:r w:rsidRPr="00BA2183">
        <w:rPr>
          <w:iCs/>
          <w:sz w:val="28"/>
          <w:szCs w:val="28"/>
        </w:rPr>
        <w:t xml:space="preserve"> </w:t>
      </w:r>
      <w:r w:rsidR="005D714B" w:rsidRPr="00BA2183">
        <w:rPr>
          <w:iCs/>
          <w:sz w:val="28"/>
          <w:szCs w:val="28"/>
        </w:rPr>
        <w:t>заклад</w:t>
      </w:r>
      <w:r w:rsidR="00163600">
        <w:rPr>
          <w:iCs/>
          <w:sz w:val="28"/>
          <w:szCs w:val="28"/>
        </w:rPr>
        <w:t xml:space="preserve">у </w:t>
      </w:r>
      <w:r w:rsidR="00D07EB7">
        <w:rPr>
          <w:iCs/>
          <w:sz w:val="28"/>
          <w:szCs w:val="28"/>
        </w:rPr>
        <w:t>культури</w:t>
      </w:r>
      <w:r w:rsidR="00163600">
        <w:rPr>
          <w:iCs/>
          <w:sz w:val="28"/>
          <w:szCs w:val="28"/>
        </w:rPr>
        <w:t xml:space="preserve"> для</w:t>
      </w:r>
      <w:r w:rsidR="005D714B" w:rsidRPr="00BA2183">
        <w:rPr>
          <w:iCs/>
          <w:sz w:val="28"/>
          <w:szCs w:val="28"/>
        </w:rPr>
        <w:t xml:space="preserve"> запобігання виникненн</w:t>
      </w:r>
      <w:r w:rsidR="00BA2183" w:rsidRPr="00BA2183">
        <w:rPr>
          <w:iCs/>
          <w:sz w:val="28"/>
          <w:szCs w:val="28"/>
        </w:rPr>
        <w:t>ю</w:t>
      </w:r>
      <w:r w:rsidR="005D714B" w:rsidRPr="00BA2183">
        <w:rPr>
          <w:iCs/>
          <w:sz w:val="28"/>
          <w:szCs w:val="28"/>
        </w:rPr>
        <w:t xml:space="preserve"> надзвичайних ситуацій</w:t>
      </w:r>
      <w:r w:rsidR="00163600">
        <w:rPr>
          <w:iCs/>
          <w:sz w:val="28"/>
          <w:szCs w:val="28"/>
        </w:rPr>
        <w:t>,</w:t>
      </w:r>
      <w:r w:rsidR="005D714B" w:rsidRPr="00BA2183">
        <w:rPr>
          <w:iCs/>
          <w:sz w:val="28"/>
          <w:szCs w:val="28"/>
        </w:rPr>
        <w:t xml:space="preserve"> </w:t>
      </w:r>
      <w:r w:rsidRPr="00BA2183">
        <w:rPr>
          <w:iCs/>
          <w:sz w:val="28"/>
          <w:szCs w:val="28"/>
        </w:rPr>
        <w:t>виконавчий комітет міської ради</w:t>
      </w:r>
    </w:p>
    <w:p w14:paraId="447664F3" w14:textId="0D0B96FF" w:rsidR="00322779" w:rsidRDefault="00322779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10AC78E6" w14:textId="68AEC960" w:rsidR="00322779" w:rsidRPr="00BA2183" w:rsidRDefault="00322779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C3BAEA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66834D48" w14:textId="08F1C901" w:rsidR="00642A7F" w:rsidRPr="006E00BC" w:rsidRDefault="00577B4C" w:rsidP="00577B4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D07EB7">
        <w:rPr>
          <w:sz w:val="28"/>
          <w:szCs w:val="28"/>
        </w:rPr>
        <w:t> </w:t>
      </w:r>
      <w:r w:rsidR="00642A7F">
        <w:rPr>
          <w:bCs/>
          <w:sz w:val="28"/>
          <w:szCs w:val="28"/>
          <w:lang w:eastAsia="zh-CN"/>
        </w:rPr>
        <w:t>Внести зміни до рішення</w:t>
      </w:r>
      <w:r w:rsidR="00642A7F">
        <w:rPr>
          <w:sz w:val="28"/>
          <w:szCs w:val="28"/>
        </w:rPr>
        <w:t xml:space="preserve"> виконавчого комітету міської ради від 23.02.2023 №</w:t>
      </w:r>
      <w:r w:rsidR="00D07EB7">
        <w:rPr>
          <w:sz w:val="28"/>
          <w:szCs w:val="28"/>
        </w:rPr>
        <w:t> </w:t>
      </w:r>
      <w:r w:rsidR="00642A7F">
        <w:rPr>
          <w:sz w:val="28"/>
          <w:szCs w:val="28"/>
        </w:rPr>
        <w:t>107-1 «Про балансоутримувачів генераторів</w:t>
      </w:r>
      <w:r w:rsidR="00642A7F">
        <w:rPr>
          <w:color w:val="000000"/>
          <w:sz w:val="28"/>
          <w:szCs w:val="28"/>
        </w:rPr>
        <w:t>»</w:t>
      </w:r>
      <w:r w:rsidR="00642A7F">
        <w:rPr>
          <w:sz w:val="28"/>
          <w:szCs w:val="28"/>
        </w:rPr>
        <w:t xml:space="preserve">, </w:t>
      </w:r>
      <w:r w:rsidR="00D07EB7">
        <w:rPr>
          <w:sz w:val="28"/>
          <w:szCs w:val="28"/>
        </w:rPr>
        <w:t>а саме:</w:t>
      </w:r>
      <w:r w:rsidR="00642A7F">
        <w:rPr>
          <w:sz w:val="28"/>
          <w:szCs w:val="28"/>
        </w:rPr>
        <w:t xml:space="preserve"> </w:t>
      </w:r>
    </w:p>
    <w:p w14:paraId="55C54A37" w14:textId="4734576F" w:rsidR="00D07EB7" w:rsidRDefault="00642A7F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122404">
        <w:rPr>
          <w:color w:val="000000"/>
          <w:sz w:val="28"/>
          <w:szCs w:val="28"/>
        </w:rPr>
        <w:t>.</w:t>
      </w:r>
      <w:r w:rsidR="00D07EB7">
        <w:rPr>
          <w:color w:val="000000"/>
          <w:sz w:val="28"/>
          <w:szCs w:val="28"/>
        </w:rPr>
        <w:t> Пункти 1, 2 рішення викласти в такій редакції:</w:t>
      </w:r>
    </w:p>
    <w:p w14:paraId="654BDEF2" w14:textId="50767E9E" w:rsidR="00D07EB7" w:rsidRDefault="00D07EB7" w:rsidP="00D07EB7">
      <w:pPr>
        <w:tabs>
          <w:tab w:val="left" w:pos="564"/>
        </w:tabs>
        <w:suppressAutoHyphens/>
        <w:ind w:firstLine="567"/>
        <w:jc w:val="both"/>
      </w:pPr>
      <w:r>
        <w:rPr>
          <w:sz w:val="28"/>
          <w:szCs w:val="28"/>
        </w:rPr>
        <w:t>«</w:t>
      </w:r>
      <w:r w:rsidRPr="00F675FE">
        <w:rPr>
          <w:sz w:val="28"/>
          <w:szCs w:val="28"/>
        </w:rPr>
        <w:t>1. Визначити балансоутримувачами генераторів Виконавчий комітет Луцької міської ради, Департамент освіти Луцької міської ради</w:t>
      </w:r>
      <w:r>
        <w:rPr>
          <w:sz w:val="28"/>
          <w:szCs w:val="28"/>
        </w:rPr>
        <w:t xml:space="preserve">, </w:t>
      </w:r>
      <w:r w:rsidR="00A20525">
        <w:rPr>
          <w:sz w:val="28"/>
          <w:szCs w:val="28"/>
        </w:rPr>
        <w:t>підприємства, організації (установи, заклади), що належать до комунальної власності міської територіальної громади,</w:t>
      </w:r>
      <w:r w:rsidRPr="00F675FE">
        <w:rPr>
          <w:sz w:val="28"/>
          <w:szCs w:val="28"/>
        </w:rPr>
        <w:t xml:space="preserve"> згідно з додатком</w:t>
      </w:r>
      <w:r>
        <w:rPr>
          <w:sz w:val="28"/>
          <w:szCs w:val="28"/>
        </w:rPr>
        <w:t>.</w:t>
      </w:r>
    </w:p>
    <w:p w14:paraId="2AB4DBBB" w14:textId="69E34FBA" w:rsidR="00D07EB7" w:rsidRDefault="00D07EB7" w:rsidP="00D07EB7">
      <w:pPr>
        <w:tabs>
          <w:tab w:val="left" w:pos="564"/>
        </w:tabs>
        <w:suppressAutoHyphens/>
        <w:ind w:firstLine="567"/>
        <w:jc w:val="both"/>
      </w:pPr>
      <w:r>
        <w:rPr>
          <w:sz w:val="28"/>
          <w:szCs w:val="28"/>
        </w:rPr>
        <w:t xml:space="preserve">2. Директорам департаменту освіти, </w:t>
      </w:r>
      <w:r w:rsidR="00A20525">
        <w:rPr>
          <w:sz w:val="28"/>
          <w:szCs w:val="28"/>
        </w:rPr>
        <w:t>підприємств, організаці</w:t>
      </w:r>
      <w:r w:rsidR="00A20525">
        <w:rPr>
          <w:sz w:val="28"/>
          <w:szCs w:val="28"/>
        </w:rPr>
        <w:t>й</w:t>
      </w:r>
      <w:r w:rsidR="00A20525">
        <w:rPr>
          <w:sz w:val="28"/>
          <w:szCs w:val="28"/>
        </w:rPr>
        <w:t xml:space="preserve"> (установ, заклад</w:t>
      </w:r>
      <w:r w:rsidR="00A20525">
        <w:rPr>
          <w:sz w:val="28"/>
          <w:szCs w:val="28"/>
        </w:rPr>
        <w:t>ів</w:t>
      </w:r>
      <w:r w:rsidR="00A20525">
        <w:rPr>
          <w:sz w:val="28"/>
          <w:szCs w:val="28"/>
        </w:rPr>
        <w:t>), що належать до комунальної власності міської територіальної громади</w:t>
      </w:r>
      <w:r w:rsidR="00A20525">
        <w:rPr>
          <w:sz w:val="28"/>
          <w:szCs w:val="28"/>
        </w:rPr>
        <w:t>,</w:t>
      </w:r>
      <w:r>
        <w:rPr>
          <w:sz w:val="28"/>
          <w:szCs w:val="28"/>
        </w:rPr>
        <w:t xml:space="preserve"> призначити відповідальних осіб для систематичного контролю за правильним утримуванням та експлуатацією генераторів.».</w:t>
      </w:r>
    </w:p>
    <w:p w14:paraId="497923F5" w14:textId="626A1268" w:rsidR="00D07EB7" w:rsidRDefault="00D07EB7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 У пункті 3 рішення слова «закладам освіти» замінити словами «закладам освіти та культури». </w:t>
      </w:r>
    </w:p>
    <w:p w14:paraId="6815AABF" w14:textId="363815B8" w:rsidR="00D07EB7" w:rsidRPr="00E22355" w:rsidRDefault="00D07EB7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E22355">
        <w:rPr>
          <w:color w:val="000000"/>
          <w:sz w:val="28"/>
          <w:szCs w:val="28"/>
        </w:rPr>
        <w:t> </w:t>
      </w:r>
      <w:r w:rsidR="00355251">
        <w:rPr>
          <w:color w:val="000000"/>
          <w:sz w:val="28"/>
          <w:szCs w:val="28"/>
        </w:rPr>
        <w:t>У пункті 2 додатку в</w:t>
      </w:r>
      <w:r w:rsidR="00CB5149">
        <w:rPr>
          <w:color w:val="000000"/>
          <w:sz w:val="28"/>
          <w:szCs w:val="28"/>
        </w:rPr>
        <w:t xml:space="preserve"> графі «Найменування та опис (модель, потужність) генератора, що передається» слова «</w:t>
      </w:r>
      <w:r w:rsidR="00E22355" w:rsidRPr="00E22355">
        <w:rPr>
          <w:sz w:val="28"/>
          <w:szCs w:val="28"/>
        </w:rPr>
        <w:t>Генератор SCD7500Q 6 кВт</w:t>
      </w:r>
      <w:r w:rsidR="00CB5149">
        <w:rPr>
          <w:sz w:val="28"/>
          <w:szCs w:val="28"/>
        </w:rPr>
        <w:t xml:space="preserve">» замінити словами </w:t>
      </w:r>
      <w:r w:rsidR="00CB5149">
        <w:rPr>
          <w:color w:val="000000"/>
          <w:sz w:val="28"/>
          <w:szCs w:val="28"/>
        </w:rPr>
        <w:t>«</w:t>
      </w:r>
      <w:r w:rsidR="00CB5149" w:rsidRPr="00E22355">
        <w:rPr>
          <w:sz w:val="28"/>
          <w:szCs w:val="28"/>
        </w:rPr>
        <w:t>Генератор SENSI SCD7500Q 6 кВт</w:t>
      </w:r>
      <w:r w:rsidR="00CB5149">
        <w:rPr>
          <w:sz w:val="28"/>
          <w:szCs w:val="28"/>
        </w:rPr>
        <w:t>»</w:t>
      </w:r>
      <w:r w:rsidR="00E22355">
        <w:rPr>
          <w:color w:val="000000"/>
          <w:sz w:val="28"/>
          <w:szCs w:val="28"/>
        </w:rPr>
        <w:t>.</w:t>
      </w:r>
      <w:r w:rsidR="00E22355" w:rsidRPr="00E22355">
        <w:rPr>
          <w:color w:val="000000"/>
          <w:sz w:val="28"/>
          <w:szCs w:val="28"/>
        </w:rPr>
        <w:t xml:space="preserve"> </w:t>
      </w:r>
    </w:p>
    <w:p w14:paraId="4AE80685" w14:textId="20A60B4A" w:rsidR="00D07EB7" w:rsidRDefault="00E22355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1.4. </w:t>
      </w:r>
      <w:r w:rsidR="00CB5149">
        <w:rPr>
          <w:color w:val="000000"/>
          <w:sz w:val="28"/>
          <w:szCs w:val="28"/>
        </w:rPr>
        <w:t xml:space="preserve"> </w:t>
      </w:r>
      <w:r w:rsidR="00355251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пункт</w:t>
      </w:r>
      <w:r w:rsidR="00355251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4 додатку</w:t>
      </w:r>
      <w:r w:rsidR="00355251">
        <w:rPr>
          <w:color w:val="000000"/>
          <w:sz w:val="28"/>
          <w:szCs w:val="28"/>
        </w:rPr>
        <w:t xml:space="preserve"> в графі «Кількість» </w:t>
      </w:r>
      <w:r w:rsidR="00CB5149">
        <w:rPr>
          <w:color w:val="000000"/>
          <w:sz w:val="28"/>
          <w:szCs w:val="28"/>
        </w:rPr>
        <w:t>цифру</w:t>
      </w:r>
      <w:r>
        <w:rPr>
          <w:color w:val="000000"/>
          <w:sz w:val="28"/>
          <w:szCs w:val="28"/>
        </w:rPr>
        <w:t xml:space="preserve"> </w:t>
      </w:r>
      <w:r w:rsidR="00CB514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</w:t>
      </w:r>
      <w:r w:rsidR="00CB5149">
        <w:rPr>
          <w:color w:val="000000"/>
          <w:sz w:val="28"/>
          <w:szCs w:val="28"/>
        </w:rPr>
        <w:t>1» замінити цифрою «10»</w:t>
      </w:r>
      <w:r>
        <w:rPr>
          <w:color w:val="000000"/>
          <w:sz w:val="28"/>
          <w:szCs w:val="28"/>
        </w:rPr>
        <w:t>.</w:t>
      </w:r>
    </w:p>
    <w:p w14:paraId="499886A5" w14:textId="12AEB28D" w:rsidR="00E22355" w:rsidRDefault="00E22355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="00355251">
        <w:rPr>
          <w:color w:val="000000"/>
          <w:sz w:val="28"/>
          <w:szCs w:val="28"/>
        </w:rPr>
        <w:t>Доповнити додаток</w:t>
      </w:r>
      <w:r>
        <w:rPr>
          <w:color w:val="000000"/>
          <w:sz w:val="28"/>
          <w:szCs w:val="28"/>
        </w:rPr>
        <w:t xml:space="preserve"> пунктом 16, вказавши:</w:t>
      </w:r>
    </w:p>
    <w:p w14:paraId="0E0B4BDD" w14:textId="7F7418D4" w:rsidR="00E22355" w:rsidRPr="00E22355" w:rsidRDefault="00E22355" w:rsidP="00642A7F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 w:rsidRPr="00E22355">
        <w:rPr>
          <w:color w:val="000000"/>
          <w:sz w:val="28"/>
          <w:szCs w:val="28"/>
        </w:rPr>
        <w:t xml:space="preserve">найменування та опис (модель, потужність) генератора, що передається – </w:t>
      </w:r>
      <w:r w:rsidRPr="00E22355">
        <w:rPr>
          <w:sz w:val="28"/>
          <w:szCs w:val="28"/>
        </w:rPr>
        <w:t>Генератор KS 9300DE ATSR 7 кВт, кількість – 1, балансоутримувач генератора</w:t>
      </w:r>
      <w:r>
        <w:rPr>
          <w:sz w:val="28"/>
          <w:szCs w:val="28"/>
        </w:rPr>
        <w:t> </w:t>
      </w:r>
      <w:r w:rsidRPr="00E22355">
        <w:rPr>
          <w:sz w:val="28"/>
          <w:szCs w:val="28"/>
        </w:rPr>
        <w:t xml:space="preserve">– </w:t>
      </w:r>
      <w:r w:rsidR="00A20525">
        <w:rPr>
          <w:sz w:val="28"/>
          <w:szCs w:val="28"/>
        </w:rPr>
        <w:t>комунальний заклад «Луцька художня школа»</w:t>
      </w:r>
      <w:r w:rsidRPr="00E22355">
        <w:rPr>
          <w:sz w:val="28"/>
          <w:szCs w:val="28"/>
        </w:rPr>
        <w:t>.</w:t>
      </w:r>
    </w:p>
    <w:p w14:paraId="45FC4353" w14:textId="3C241FA3" w:rsidR="008B17BA" w:rsidRDefault="00CA3DA3" w:rsidP="00E22355">
      <w:pPr>
        <w:tabs>
          <w:tab w:val="left" w:pos="564"/>
          <w:tab w:val="left" w:pos="1276"/>
        </w:tabs>
        <w:ind w:firstLine="567"/>
        <w:jc w:val="both"/>
      </w:pPr>
      <w:r>
        <w:rPr>
          <w:sz w:val="28"/>
          <w:szCs w:val="28"/>
        </w:rPr>
        <w:t>2</w:t>
      </w:r>
      <w:r w:rsidR="00393A55">
        <w:rPr>
          <w:sz w:val="28"/>
          <w:szCs w:val="28"/>
        </w:rPr>
        <w:t>.</w:t>
      </w:r>
      <w:r w:rsidR="00E22355">
        <w:rPr>
          <w:sz w:val="28"/>
          <w:szCs w:val="28"/>
        </w:rPr>
        <w:t> </w:t>
      </w:r>
      <w:r w:rsidR="008B17BA">
        <w:rPr>
          <w:sz w:val="28"/>
          <w:szCs w:val="28"/>
        </w:rPr>
        <w:t>Контроль за виконанням рішення покласт</w:t>
      </w:r>
      <w:r w:rsidR="00B87407">
        <w:rPr>
          <w:sz w:val="28"/>
          <w:szCs w:val="28"/>
        </w:rPr>
        <w:t>и на заступника міського голови Ірину Чебелюк</w:t>
      </w:r>
      <w:r w:rsidR="008B17BA">
        <w:rPr>
          <w:sz w:val="28"/>
          <w:szCs w:val="28"/>
        </w:rPr>
        <w:t>.</w:t>
      </w:r>
    </w:p>
    <w:p w14:paraId="79AFAD9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63A2EC37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2FD6325E" w14:textId="77777777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F9D31D8" w14:textId="7B88DB3B" w:rsidR="005B2E53" w:rsidRDefault="005B2E53" w:rsidP="008B17BA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4C4F6D4E" w14:textId="77777777" w:rsidR="00C83600" w:rsidRDefault="00C83600" w:rsidP="008B17BA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7C2ABD84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EB5659F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55419FD" w14:textId="77777777" w:rsidR="008B17BA" w:rsidRDefault="008B17BA" w:rsidP="008B17BA">
      <w:pPr>
        <w:jc w:val="both"/>
        <w:textAlignment w:val="baseline"/>
        <w:rPr>
          <w:bCs/>
        </w:rPr>
      </w:pPr>
    </w:p>
    <w:p w14:paraId="0B4F4F3E" w14:textId="004A62EA" w:rsidR="001335EA" w:rsidRDefault="00B87407" w:rsidP="00393A55">
      <w:pPr>
        <w:tabs>
          <w:tab w:val="left" w:pos="564"/>
        </w:tabs>
        <w:suppressAutoHyphens/>
        <w:jc w:val="both"/>
        <w:textAlignment w:val="baseline"/>
      </w:pPr>
      <w:r>
        <w:rPr>
          <w:bCs/>
          <w:color w:val="000000"/>
          <w:lang w:eastAsia="uk-UA"/>
        </w:rPr>
        <w:t>Осі</w:t>
      </w:r>
      <w:r w:rsidR="008B17BA">
        <w:rPr>
          <w:bCs/>
          <w:color w:val="000000"/>
          <w:lang w:eastAsia="uk-UA"/>
        </w:rPr>
        <w:t xml:space="preserve">юк </w:t>
      </w:r>
      <w:r>
        <w:rPr>
          <w:bCs/>
          <w:color w:val="000000"/>
          <w:lang w:eastAsia="uk-UA"/>
        </w:rPr>
        <w:t>773 159</w:t>
      </w:r>
    </w:p>
    <w:sectPr w:rsidR="001335EA" w:rsidSect="00B7216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897E" w14:textId="77777777" w:rsidR="000A12B8" w:rsidRDefault="000A12B8" w:rsidP="00CF0A95">
      <w:r>
        <w:separator/>
      </w:r>
    </w:p>
  </w:endnote>
  <w:endnote w:type="continuationSeparator" w:id="0">
    <w:p w14:paraId="41BDC50D" w14:textId="77777777" w:rsidR="000A12B8" w:rsidRDefault="000A12B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9D55" w14:textId="77777777" w:rsidR="000A12B8" w:rsidRDefault="000A12B8" w:rsidP="00CF0A95">
      <w:r>
        <w:separator/>
      </w:r>
    </w:p>
  </w:footnote>
  <w:footnote w:type="continuationSeparator" w:id="0">
    <w:p w14:paraId="2A35B379" w14:textId="77777777" w:rsidR="000A12B8" w:rsidRDefault="000A12B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294FED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42A7F" w:rsidRPr="00642A7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8232A"/>
    <w:rsid w:val="000A12B8"/>
    <w:rsid w:val="000A4AAA"/>
    <w:rsid w:val="000C1423"/>
    <w:rsid w:val="001335EA"/>
    <w:rsid w:val="00163600"/>
    <w:rsid w:val="0019272B"/>
    <w:rsid w:val="002761D3"/>
    <w:rsid w:val="002765D7"/>
    <w:rsid w:val="0029180F"/>
    <w:rsid w:val="002C30D7"/>
    <w:rsid w:val="00307552"/>
    <w:rsid w:val="00322779"/>
    <w:rsid w:val="00346626"/>
    <w:rsid w:val="00355251"/>
    <w:rsid w:val="00393A55"/>
    <w:rsid w:val="003E03E7"/>
    <w:rsid w:val="00403E6F"/>
    <w:rsid w:val="004318D5"/>
    <w:rsid w:val="00445779"/>
    <w:rsid w:val="0046275A"/>
    <w:rsid w:val="004A2694"/>
    <w:rsid w:val="004C747A"/>
    <w:rsid w:val="004F65E3"/>
    <w:rsid w:val="00524DD4"/>
    <w:rsid w:val="00577B4C"/>
    <w:rsid w:val="005B2E53"/>
    <w:rsid w:val="005D714B"/>
    <w:rsid w:val="00621A66"/>
    <w:rsid w:val="006353DF"/>
    <w:rsid w:val="00642A7F"/>
    <w:rsid w:val="006D58CE"/>
    <w:rsid w:val="006E607E"/>
    <w:rsid w:val="00724D66"/>
    <w:rsid w:val="00735430"/>
    <w:rsid w:val="0079221F"/>
    <w:rsid w:val="007D67F1"/>
    <w:rsid w:val="00803E4C"/>
    <w:rsid w:val="00883475"/>
    <w:rsid w:val="008B17BA"/>
    <w:rsid w:val="00903A08"/>
    <w:rsid w:val="0097095B"/>
    <w:rsid w:val="00971224"/>
    <w:rsid w:val="00A20525"/>
    <w:rsid w:val="00A80BDF"/>
    <w:rsid w:val="00B0361F"/>
    <w:rsid w:val="00B27C32"/>
    <w:rsid w:val="00B72163"/>
    <w:rsid w:val="00B76DD6"/>
    <w:rsid w:val="00B87407"/>
    <w:rsid w:val="00B97E4D"/>
    <w:rsid w:val="00BA2183"/>
    <w:rsid w:val="00BA2938"/>
    <w:rsid w:val="00BA2DF5"/>
    <w:rsid w:val="00C83600"/>
    <w:rsid w:val="00CA3DA3"/>
    <w:rsid w:val="00CB5149"/>
    <w:rsid w:val="00CB65B3"/>
    <w:rsid w:val="00CD4B0F"/>
    <w:rsid w:val="00CF0A95"/>
    <w:rsid w:val="00D07EB7"/>
    <w:rsid w:val="00D53874"/>
    <w:rsid w:val="00D76B2C"/>
    <w:rsid w:val="00DB0B8B"/>
    <w:rsid w:val="00DE7181"/>
    <w:rsid w:val="00E22355"/>
    <w:rsid w:val="00E453A5"/>
    <w:rsid w:val="00EF2C89"/>
    <w:rsid w:val="00F30EF9"/>
    <w:rsid w:val="00F675FE"/>
    <w:rsid w:val="00F841E2"/>
    <w:rsid w:val="00F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77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457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2023-02-22T09:51:00Z</cp:lastPrinted>
  <dcterms:created xsi:type="dcterms:W3CDTF">2023-08-29T06:09:00Z</dcterms:created>
  <dcterms:modified xsi:type="dcterms:W3CDTF">2023-08-30T06:20:00Z</dcterms:modified>
</cp:coreProperties>
</file>