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75C9" w14:textId="1081A881" w:rsidR="003A20A8" w:rsidRDefault="000D6AA0">
      <w:pPr>
        <w:tabs>
          <w:tab w:val="left" w:pos="4320"/>
        </w:tabs>
        <w:jc w:val="center"/>
      </w:pPr>
      <w:r>
        <w:rPr>
          <w:noProof/>
        </w:rPr>
        <w:pict w14:anchorId="0F79EE16">
          <v:rect id="_x0000_tole_rId2" o:spid="_x0000_s1030" style="position:absolute;left:0;text-align:left;margin-left:.05pt;margin-top:.05pt;width:49.9pt;height:49.9pt;z-index:25165619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" filled="f" stroked="f" strokeweight="0"/>
        </w:pict>
      </w:r>
      <w:r>
        <w:rPr>
          <w:noProof/>
        </w:rPr>
        <w:pict w14:anchorId="60EB3364">
          <v:rect id="shape_0" o:spid="_x0000_s1029" style="position:absolute;left:0;text-align:left;margin-left:.05pt;margin-top:.05pt;width:49.95pt;height:49.95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Tg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qy9XK26pZtfpzizNGRwp5W+AXpRLJ4lnUVuk9t9TnkJfQ0qugPfWuToP&#10;F8RY8r0zM7MLnOBcZ73lo4MS58IjGGH7Wm4xJE277VdHYpo2ryMX+zrzSsaAEmg47QexJ0hBQ12y&#10;D+JnUM2PIc94bwNS2cpJ56SuCN1if6xzqg7ehtrr0+aWdXv7rvDz/7X5DQAA//8DAFBLAwQUAAYA&#10;CAAAACEAoIqAH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" filled="f" stroked="f" strokeweight="0"/>
        </w:pict>
      </w:r>
      <w:r>
        <w:rPr>
          <w:noProof/>
        </w:rPr>
        <w:pict w14:anchorId="7956DFB8">
          <v:rect id="_x0000_s1028" style="position:absolute;left:0;text-align:left;margin-left:.05pt;margin-top:.05pt;width:50pt;height:50pt;z-index:251658240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 w:rsidR="00000000">
        <w:pict w14:anchorId="4EDC1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000000">
        <w:object w:dxaOrig="3105" w:dyaOrig="3300" w14:anchorId="6D33A167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55942514" r:id="rId8"/>
        </w:object>
      </w:r>
    </w:p>
    <w:p w14:paraId="2E959535" w14:textId="77777777" w:rsidR="003A20A8" w:rsidRDefault="003A20A8">
      <w:pPr>
        <w:jc w:val="center"/>
        <w:rPr>
          <w:sz w:val="16"/>
          <w:szCs w:val="16"/>
        </w:rPr>
      </w:pPr>
    </w:p>
    <w:p w14:paraId="3B89EF64" w14:textId="77777777" w:rsidR="003A20A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5B1A0B4" w14:textId="77777777" w:rsidR="003A20A8" w:rsidRDefault="003A20A8">
      <w:pPr>
        <w:rPr>
          <w:color w:val="FF0000"/>
          <w:sz w:val="10"/>
          <w:szCs w:val="10"/>
        </w:rPr>
      </w:pPr>
    </w:p>
    <w:p w14:paraId="7A6ED6E7" w14:textId="77777777" w:rsidR="003A20A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3760FF" w14:textId="77777777" w:rsidR="003A20A8" w:rsidRDefault="003A20A8">
      <w:pPr>
        <w:jc w:val="center"/>
        <w:rPr>
          <w:b/>
          <w:bCs/>
          <w:sz w:val="20"/>
          <w:szCs w:val="20"/>
        </w:rPr>
      </w:pPr>
    </w:p>
    <w:p w14:paraId="2C90BA87" w14:textId="77777777" w:rsidR="003A20A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750A71B" w14:textId="77777777" w:rsidR="003A20A8" w:rsidRDefault="003A20A8">
      <w:pPr>
        <w:jc w:val="center"/>
        <w:rPr>
          <w:bCs/>
          <w:sz w:val="40"/>
          <w:szCs w:val="40"/>
        </w:rPr>
      </w:pPr>
    </w:p>
    <w:p w14:paraId="7C279D62" w14:textId="77777777" w:rsidR="003A20A8" w:rsidRDefault="00000000" w:rsidP="000D6AA0">
      <w:pPr>
        <w:pStyle w:val="tj"/>
        <w:shd w:val="clear" w:color="auto" w:fill="FFFFFF"/>
        <w:tabs>
          <w:tab w:val="left" w:pos="1843"/>
          <w:tab w:val="left" w:pos="4395"/>
        </w:tabs>
        <w:spacing w:before="240" w:beforeAutospacing="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B4BFE9F" w14:textId="77777777" w:rsidR="003A20A8" w:rsidRDefault="00000000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 перерозподіл видатків бюджету Луцької міської територіальної громади</w:t>
      </w:r>
    </w:p>
    <w:p w14:paraId="4663351A" w14:textId="77777777" w:rsidR="003A20A8" w:rsidRDefault="003A20A8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66F8F485" w14:textId="77777777" w:rsidR="003A20A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2023 році виконавчий комітет міської ради</w:t>
      </w:r>
    </w:p>
    <w:p w14:paraId="06D3BA5C" w14:textId="77777777" w:rsidR="003A20A8" w:rsidRPr="000D6AA0" w:rsidRDefault="003A20A8">
      <w:pPr>
        <w:rPr>
          <w:sz w:val="20"/>
          <w:szCs w:val="20"/>
        </w:rPr>
      </w:pPr>
    </w:p>
    <w:p w14:paraId="03A11532" w14:textId="77777777" w:rsidR="003A20A8" w:rsidRDefault="0000000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1FDCC46" w14:textId="77777777" w:rsidR="003A20A8" w:rsidRPr="000D6AA0" w:rsidRDefault="003A20A8">
      <w:pPr>
        <w:pStyle w:val="Iauiue"/>
        <w:ind w:firstLine="567"/>
        <w:jc w:val="both"/>
        <w:rPr>
          <w:color w:val="000000"/>
          <w:lang w:val="uk-UA"/>
        </w:rPr>
      </w:pPr>
    </w:p>
    <w:p w14:paraId="6092871F" w14:textId="77777777" w:rsidR="003A20A8" w:rsidRDefault="00000000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Здійснити перерозподіл видатків бюджету Луцької міської територіальної громади по управлінню капітального будівництва:</w:t>
      </w:r>
    </w:p>
    <w:p w14:paraId="7056AD77" w14:textId="77777777" w:rsidR="003A20A8" w:rsidRDefault="00000000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зменшити капітальні видатки на р</w:t>
      </w:r>
      <w:r>
        <w:rPr>
          <w:sz w:val="28"/>
          <w:szCs w:val="28"/>
          <w:lang w:val="uk-UA" w:eastAsia="uk-UA"/>
        </w:rPr>
        <w:t>еалізацію інвестиційних проектів в сумі 650 000 грн</w:t>
      </w:r>
      <w:r>
        <w:rPr>
          <w:color w:val="000000"/>
          <w:sz w:val="28"/>
          <w:szCs w:val="28"/>
          <w:lang w:val="uk-UA"/>
        </w:rPr>
        <w:t>;</w:t>
      </w:r>
    </w:p>
    <w:p w14:paraId="48499C13" w14:textId="77777777" w:rsidR="003A20A8" w:rsidRDefault="00000000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зменшити капітальні видатки на розробку проєктно-кошторисної документації проєкту «Реставрація з пристосуванням приміщення будівлі кінотеатру на вул. П’ятницька гірка, 2 у м. Луцьку Волинської області» в сумі 700 000 грн;</w:t>
      </w:r>
    </w:p>
    <w:p w14:paraId="4AF569D5" w14:textId="73C68398" w:rsidR="003A20A8" w:rsidRDefault="00000000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збільшити капітальні видатки на розробку проєктної документації по об’єкту «Реставрація пам’ятки архітектури місцевого значення кінотеатр </w:t>
      </w:r>
      <w:r w:rsidR="000D6AA0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Батьківщина</w:t>
      </w:r>
      <w:r w:rsidR="000D6AA0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з пристосуванням під приміщення багатофункціонального простору для бізнесу в м. Луцьку на вул. П’ятницька гірка, 2</w:t>
      </w:r>
      <w:r w:rsidR="000D6AA0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в сумі 1 350 000 грн.</w:t>
      </w:r>
    </w:p>
    <w:p w14:paraId="65B4E352" w14:textId="77777777" w:rsidR="003A20A8" w:rsidRDefault="00000000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725AE10E" w14:textId="77777777" w:rsidR="003A20A8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103107B4" w14:textId="77777777" w:rsidR="003A20A8" w:rsidRPr="000D6AA0" w:rsidRDefault="003A20A8">
      <w:pPr>
        <w:jc w:val="both"/>
      </w:pPr>
    </w:p>
    <w:p w14:paraId="07219DE7" w14:textId="77777777" w:rsidR="000D6AA0" w:rsidRPr="000D6AA0" w:rsidRDefault="000D6AA0">
      <w:pPr>
        <w:jc w:val="both"/>
      </w:pPr>
    </w:p>
    <w:p w14:paraId="440145E1" w14:textId="77777777" w:rsidR="003A20A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319A9BC" w14:textId="77777777" w:rsidR="003A20A8" w:rsidRPr="000D6AA0" w:rsidRDefault="003A20A8">
      <w:pPr>
        <w:jc w:val="both"/>
        <w:rPr>
          <w:sz w:val="20"/>
          <w:szCs w:val="20"/>
        </w:rPr>
      </w:pPr>
    </w:p>
    <w:p w14:paraId="3F3A0421" w14:textId="77777777" w:rsidR="000D6AA0" w:rsidRPr="000D6AA0" w:rsidRDefault="000D6AA0">
      <w:pPr>
        <w:jc w:val="both"/>
        <w:rPr>
          <w:sz w:val="20"/>
          <w:szCs w:val="20"/>
        </w:rPr>
      </w:pPr>
    </w:p>
    <w:p w14:paraId="7A9158DA" w14:textId="77777777" w:rsidR="003A20A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50A8EF1" w14:textId="77777777" w:rsidR="003A20A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3D9F98D" w14:textId="77777777" w:rsidR="003A20A8" w:rsidRDefault="003A20A8">
      <w:pPr>
        <w:jc w:val="both"/>
        <w:rPr>
          <w:sz w:val="28"/>
          <w:szCs w:val="28"/>
        </w:rPr>
      </w:pPr>
    </w:p>
    <w:p w14:paraId="7C47692A" w14:textId="77777777" w:rsidR="003A20A8" w:rsidRDefault="00000000">
      <w:pPr>
        <w:jc w:val="both"/>
      </w:pPr>
      <w:r>
        <w:t>Саприка 723 116</w:t>
      </w:r>
    </w:p>
    <w:sectPr w:rsidR="003A20A8" w:rsidSect="000D6AA0">
      <w:headerReference w:type="default" r:id="rId9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337D" w14:textId="77777777" w:rsidR="00696E75" w:rsidRDefault="00696E75">
      <w:r>
        <w:separator/>
      </w:r>
    </w:p>
  </w:endnote>
  <w:endnote w:type="continuationSeparator" w:id="0">
    <w:p w14:paraId="6978D243" w14:textId="77777777" w:rsidR="00696E75" w:rsidRDefault="0069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01DC" w14:textId="77777777" w:rsidR="00696E75" w:rsidRDefault="00696E75">
      <w:r>
        <w:separator/>
      </w:r>
    </w:p>
  </w:footnote>
  <w:footnote w:type="continuationSeparator" w:id="0">
    <w:p w14:paraId="79EFC6B7" w14:textId="77777777" w:rsidR="00696E75" w:rsidRDefault="0069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87184"/>
      <w:docPartObj>
        <w:docPartGallery w:val="Page Numbers (Top of Page)"/>
        <w:docPartUnique/>
      </w:docPartObj>
    </w:sdtPr>
    <w:sdtContent>
      <w:p w14:paraId="2DB2540B" w14:textId="77777777" w:rsidR="003A20A8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D4EFFA4" w14:textId="77777777" w:rsidR="003A20A8" w:rsidRDefault="003A20A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0A8"/>
    <w:rsid w:val="000D6AA0"/>
    <w:rsid w:val="003A20A8"/>
    <w:rsid w:val="006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AF26DBE"/>
  <w15:docId w15:val="{C1A6B81A-4A2A-400D-9600-47749100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BA3BD-5552-459E-8EC2-668E1CF0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964</Words>
  <Characters>550</Characters>
  <Application>Microsoft Office Word</Application>
  <DocSecurity>0</DocSecurity>
  <Lines>4</Lines>
  <Paragraphs>3</Paragraphs>
  <ScaleCrop>false</ScaleCrop>
  <Company>*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87</cp:revision>
  <cp:lastPrinted>2022-12-06T12:12:00Z</cp:lastPrinted>
  <dcterms:created xsi:type="dcterms:W3CDTF">2022-09-12T12:58:00Z</dcterms:created>
  <dcterms:modified xsi:type="dcterms:W3CDTF">2023-09-11T10:02:00Z</dcterms:modified>
  <dc:language>uk-UA</dc:language>
</cp:coreProperties>
</file>