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76451957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8"/>
          <w:tab w:val="left" w:pos="5387" w:leader="none"/>
          <w:tab w:val="left" w:pos="5529" w:leader="none"/>
        </w:tabs>
        <w:overflowPunct w:val="true"/>
        <w:ind w:right="-868" w:hanging="0"/>
        <w:jc w:val="both"/>
        <w:rPr>
          <w:sz w:val="28"/>
          <w:szCs w:val="28"/>
        </w:rPr>
      </w:pPr>
      <w:r>
        <w:rPr>
          <w:spacing w:val="0"/>
          <w:sz w:val="28"/>
          <w:szCs w:val="28"/>
        </w:rPr>
        <w:t>Про надання громадянину Гуртовому О.П.</w:t>
      </w:r>
    </w:p>
    <w:p>
      <w:pPr>
        <w:pStyle w:val="Normal"/>
        <w:tabs>
          <w:tab w:val="clear" w:pos="708"/>
          <w:tab w:val="left" w:pos="5387" w:leader="none"/>
          <w:tab w:val="left" w:pos="5529" w:leader="none"/>
        </w:tabs>
        <w:overflowPunct w:val="true"/>
        <w:ind w:right="-868" w:hanging="0"/>
        <w:jc w:val="both"/>
        <w:rPr>
          <w:sz w:val="28"/>
          <w:szCs w:val="28"/>
        </w:rPr>
      </w:pPr>
      <w:r>
        <w:rPr>
          <w:spacing w:val="0"/>
          <w:sz w:val="28"/>
          <w:szCs w:val="28"/>
        </w:rPr>
        <w:t>на</w:t>
      </w:r>
      <w:r>
        <w:rPr>
          <w:spacing w:val="0"/>
          <w:sz w:val="36"/>
          <w:szCs w:val="36"/>
        </w:rPr>
        <w:t xml:space="preserve">  </w:t>
      </w:r>
      <w:r>
        <w:rPr>
          <w:spacing w:val="0"/>
          <w:sz w:val="28"/>
          <w:szCs w:val="28"/>
        </w:rPr>
        <w:t>умовах</w:t>
      </w:r>
      <w:r>
        <w:rPr>
          <w:spacing w:val="0"/>
          <w:sz w:val="32"/>
          <w:szCs w:val="32"/>
        </w:rPr>
        <w:t xml:space="preserve">  </w:t>
      </w:r>
      <w:r>
        <w:rPr>
          <w:spacing w:val="0"/>
          <w:sz w:val="28"/>
          <w:szCs w:val="28"/>
        </w:rPr>
        <w:t xml:space="preserve">оренди  </w:t>
      </w:r>
      <w:r>
        <w:rPr>
          <w:spacing w:val="-6"/>
          <w:sz w:val="28"/>
          <w:szCs w:val="28"/>
        </w:rPr>
        <w:t xml:space="preserve">земельної  </w:t>
      </w:r>
      <w:r>
        <w:rPr>
          <w:spacing w:val="-8"/>
          <w:sz w:val="28"/>
          <w:szCs w:val="28"/>
        </w:rPr>
        <w:t xml:space="preserve">ділянки  </w:t>
      </w:r>
      <w:r>
        <w:rPr>
          <w:rFonts w:eastAsia="Times New Roman" w:cs="Times New Roman"/>
          <w:b w:val="false"/>
          <w:i w:val="false"/>
          <w:caps w:val="false"/>
          <w:smallCaps w:val="false"/>
          <w:color w:val="auto"/>
          <w:spacing w:val="-12"/>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будівництва</w:t>
      </w:r>
      <w:r>
        <w:rPr>
          <w:rFonts w:eastAsia="Times New Roman" w:cs="Times New Roman"/>
          <w:b w:val="false"/>
          <w:i w:val="false"/>
          <w:caps w:val="false"/>
          <w:smallCaps w:val="false"/>
          <w:color w:val="auto"/>
          <w:spacing w:val="-12"/>
          <w:kern w:val="0"/>
          <w:sz w:val="16"/>
          <w:szCs w:val="1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w:t>
      </w:r>
      <w:r>
        <w:rPr>
          <w:rFonts w:eastAsia="Times New Roman" w:cs="Times New Roman"/>
          <w:b w:val="false"/>
          <w:i w:val="false"/>
          <w:caps w:val="false"/>
          <w:smallCaps w:val="false"/>
          <w:color w:val="auto"/>
          <w:spacing w:val="-12"/>
          <w:kern w:val="0"/>
          <w:sz w:val="18"/>
          <w:szCs w:val="18"/>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обслуговування</w:t>
      </w:r>
      <w:r>
        <w:rPr>
          <w:rFonts w:eastAsia="Times New Roman" w:cs="Times New Roman"/>
          <w:b w:val="false"/>
          <w:i w:val="false"/>
          <w:caps w:val="false"/>
          <w:smallCaps w:val="false"/>
          <w:color w:val="auto"/>
          <w:spacing w:val="-12"/>
          <w:kern w:val="0"/>
          <w:sz w:val="18"/>
          <w:szCs w:val="18"/>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об’єктів</w:t>
      </w:r>
      <w:r>
        <w:rPr>
          <w:rFonts w:eastAsia="Times New Roman" w:cs="Times New Roman"/>
          <w:b w:val="false"/>
          <w:i w:val="false"/>
          <w:caps w:val="false"/>
          <w:smallCaps w:val="false"/>
          <w:color w:val="auto"/>
          <w:spacing w:val="-12"/>
          <w:kern w:val="0"/>
          <w:sz w:val="16"/>
          <w:szCs w:val="1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турис-</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тичної</w:t>
      </w:r>
      <w:r>
        <w:rPr>
          <w:rFonts w:eastAsia="Times New Roman" w:cs="Times New Roman"/>
          <w:b w:val="false"/>
          <w:i w:val="false"/>
          <w:caps w:val="false"/>
          <w:smallCaps w:val="false"/>
          <w:color w:val="auto"/>
          <w:spacing w:val="-12"/>
          <w:kern w:val="0"/>
          <w:sz w:val="16"/>
          <w:szCs w:val="1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інфраструктури</w:t>
      </w:r>
      <w:r>
        <w:rPr>
          <w:rFonts w:eastAsia="Times New Roman" w:cs="Times New Roman"/>
          <w:b w:val="false"/>
          <w:i w:val="false"/>
          <w:caps w:val="false"/>
          <w:smallCaps w:val="false"/>
          <w:color w:val="auto"/>
          <w:spacing w:val="-12"/>
          <w:kern w:val="0"/>
          <w:sz w:val="16"/>
          <w:szCs w:val="1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w:t>
      </w:r>
      <w:r>
        <w:rPr>
          <w:rFonts w:eastAsia="Times New Roman" w:cs="Times New Roman"/>
          <w:b w:val="false"/>
          <w:i w:val="false"/>
          <w:caps w:val="false"/>
          <w:smallCaps w:val="false"/>
          <w:color w:val="auto"/>
          <w:spacing w:val="-12"/>
          <w:kern w:val="0"/>
          <w:sz w:val="18"/>
          <w:szCs w:val="18"/>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закладів</w:t>
      </w:r>
      <w:r>
        <w:rPr>
          <w:rFonts w:eastAsia="Times New Roman" w:cs="Times New Roman"/>
          <w:b w:val="false"/>
          <w:i w:val="false"/>
          <w:caps w:val="false"/>
          <w:smallCaps w:val="false"/>
          <w:color w:val="auto"/>
          <w:spacing w:val="-12"/>
          <w:kern w:val="0"/>
          <w:sz w:val="16"/>
          <w:szCs w:val="1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громадсько-</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го</w:t>
      </w:r>
      <w:r>
        <w:rPr>
          <w:rFonts w:eastAsia="Times New Roman" w:cs="Times New Roman"/>
          <w:b w:val="false"/>
          <w:i w:val="false"/>
          <w:caps w:val="false"/>
          <w:smallCaps w:val="false"/>
          <w:color w:val="auto"/>
          <w:spacing w:val="-12"/>
          <w:kern w:val="0"/>
          <w:sz w:val="36"/>
          <w:szCs w:val="3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харчування</w:t>
      </w:r>
      <w:r>
        <w:rPr>
          <w:rFonts w:eastAsia="Times New Roman" w:cs="Times New Roman"/>
          <w:b w:val="false"/>
          <w:i w:val="false"/>
          <w:caps w:val="false"/>
          <w:smallCaps w:val="false"/>
          <w:color w:val="auto"/>
          <w:spacing w:val="-12"/>
          <w:kern w:val="0"/>
          <w:sz w:val="32"/>
          <w:szCs w:val="32"/>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(03.08)</w:t>
      </w:r>
      <w:r>
        <w:rPr>
          <w:rFonts w:eastAsia="Times New Roman" w:cs="Times New Roman"/>
          <w:b w:val="false"/>
          <w:i w:val="false"/>
          <w:caps w:val="false"/>
          <w:smallCaps w:val="false"/>
          <w:color w:val="auto"/>
          <w:spacing w:val="4"/>
          <w:kern w:val="0"/>
          <w:sz w:val="28"/>
          <w:szCs w:val="28"/>
          <w:lang w:val="uk-UA" w:eastAsia="zh-CN" w:bidi="ar-SA"/>
        </w:rPr>
        <w:t xml:space="preserve"> в </w:t>
      </w:r>
      <w:r>
        <w:rPr>
          <w:rFonts w:eastAsia="Times New Roman" w:cs="Times New Roman"/>
          <w:b w:val="false"/>
          <w:i w:val="false"/>
          <w:caps w:val="false"/>
          <w:smallCaps w:val="false"/>
          <w:color w:val="auto"/>
          <w:spacing w:val="-4"/>
          <w:kern w:val="0"/>
          <w:sz w:val="28"/>
          <w:szCs w:val="28"/>
          <w:lang w:val="uk-UA" w:eastAsia="zh-CN" w:bidi="ar-SA"/>
        </w:rPr>
        <w:t>с. Жидичин</w:t>
      </w:r>
      <w:r>
        <w:rPr>
          <w:rFonts w:eastAsia="Times New Roman" w:cs="Times New Roman"/>
          <w:b w:val="false"/>
          <w:i w:val="false"/>
          <w:caps w:val="false"/>
          <w:smallCaps w:val="false"/>
          <w:color w:val="auto"/>
          <w:spacing w:val="-4"/>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го району 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sz w:val="28"/>
          <w:szCs w:val="28"/>
        </w:rPr>
      </w:pPr>
      <w:r>
        <w:rPr>
          <w:spacing w:val="-8"/>
          <w:sz w:val="28"/>
          <w:szCs w:val="28"/>
        </w:rPr>
        <w:t>Розглянувши</w:t>
      </w:r>
      <w:r>
        <w:rPr>
          <w:spacing w:val="-8"/>
          <w:sz w:val="28"/>
          <w:szCs w:val="28"/>
          <w:lang w:val="uk-UA"/>
        </w:rPr>
        <w:t xml:space="preserve"> </w:t>
      </w:r>
      <w:r>
        <w:rPr>
          <w:rFonts w:eastAsia="Times New Roman" w:cs="Times New Roman"/>
          <w:color w:val="auto"/>
          <w:spacing w:val="-8"/>
          <w:kern w:val="0"/>
          <w:sz w:val="28"/>
          <w:szCs w:val="28"/>
          <w:lang w:val="uk-UA" w:eastAsia="zh-CN" w:bidi="ar-SA"/>
        </w:rPr>
        <w:t xml:space="preserve">заяву громадянина Гуртового Олександра Петровича </w:t>
      </w:r>
      <w:r>
        <w:rPr>
          <w:spacing w:val="-8"/>
          <w:sz w:val="28"/>
          <w:szCs w:val="28"/>
        </w:rPr>
        <w:t xml:space="preserve">про надання на умовах оренди земельної ділянки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в с. Жидичин Луцького району Волинської області для будівництва та обслуговування об’єктів туристичної інфраструктури та закладів громадського харчування (03.08)</w:t>
      </w:r>
      <w:r>
        <w:rPr>
          <w:spacing w:val="-8"/>
          <w:sz w:val="28"/>
          <w:szCs w:val="28"/>
        </w:rPr>
        <w:t xml:space="preserve">, </w:t>
      </w:r>
      <w:r>
        <w:rPr>
          <w:rFonts w:eastAsia="Times New Roman" w:cs="Times New Roman"/>
          <w:color w:val="000000"/>
          <w:spacing w:val="-8"/>
          <w:kern w:val="2"/>
          <w:sz w:val="28"/>
          <w:szCs w:val="28"/>
          <w:shd w:fill="FFFFFF" w:val="clear"/>
          <w:lang w:val="uk-UA" w:eastAsia="zh-CN" w:bidi="ar-SA"/>
        </w:rPr>
        <w:t>проект землеустрою щодо відведення земельної ділянки на умовах оренди</w:t>
      </w:r>
      <w:r>
        <w:rPr>
          <w:spacing w:val="-8"/>
          <w:sz w:val="28"/>
          <w:szCs w:val="28"/>
        </w:rPr>
        <w:t xml:space="preserve">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будівництва та обслуговування об’єктів туристичної інфраструктури та закладів громадського харчування (03.08)</w:t>
      </w:r>
      <w:r>
        <w:rPr>
          <w:rFonts w:eastAsia="Times New Roman" w:cs="Times New Roman"/>
          <w:color w:val="000000"/>
          <w:spacing w:val="-8"/>
          <w:kern w:val="0"/>
          <w:sz w:val="28"/>
          <w:szCs w:val="28"/>
          <w:lang w:val="uk-UA" w:eastAsia="uk-UA" w:bidi="ar-SA"/>
        </w:rPr>
        <w:t xml:space="preserve"> в с. Жидичин Луцького району Волинської області, </w:t>
      </w:r>
      <w:r>
        <w:rPr>
          <w:spacing w:val="-8"/>
          <w:sz w:val="28"/>
          <w:szCs w:val="28"/>
        </w:rPr>
        <w:t xml:space="preserve">витяг з Державного земельного кадастру про земельну ділянку від 11.08.2023              № НВ-5600528552023, враховуючи Генеральний план с. </w:t>
      </w:r>
      <w:r>
        <w:rPr>
          <w:rFonts w:eastAsia="Times New Roman" w:cs="Times New Roman"/>
          <w:color w:val="auto"/>
          <w:spacing w:val="-8"/>
          <w:kern w:val="0"/>
          <w:sz w:val="28"/>
          <w:szCs w:val="28"/>
          <w:lang w:val="uk-UA" w:eastAsia="zh-CN" w:bidi="ar-SA"/>
        </w:rPr>
        <w:t>Жидичин</w:t>
      </w:r>
      <w:r>
        <w:rPr>
          <w:spacing w:val="-8"/>
          <w:sz w:val="28"/>
          <w:szCs w:val="28"/>
        </w:rPr>
        <w:t xml:space="preserve">, затверджений рішенням </w:t>
      </w:r>
      <w:r>
        <w:rPr>
          <w:rFonts w:eastAsia="Times New Roman" w:cs="Times New Roman"/>
          <w:color w:val="auto"/>
          <w:spacing w:val="-8"/>
          <w:kern w:val="0"/>
          <w:sz w:val="28"/>
          <w:szCs w:val="28"/>
          <w:lang w:val="uk-UA" w:eastAsia="zh-CN" w:bidi="ar-SA"/>
        </w:rPr>
        <w:t>Жидичинської</w:t>
      </w:r>
      <w:r>
        <w:rPr>
          <w:spacing w:val="-8"/>
          <w:sz w:val="28"/>
          <w:szCs w:val="28"/>
        </w:rPr>
        <w:t xml:space="preserve"> сільської ради від 04.09.2020 № 64/60 </w:t>
      </w:r>
      <w:r>
        <w:rPr>
          <w:color w:val="000000"/>
          <w:spacing w:val="-8"/>
          <w:sz w:val="28"/>
          <w:szCs w:val="28"/>
        </w:rPr>
        <w:t xml:space="preserve">«Про затвердження Генерального плану с. </w:t>
      </w:r>
      <w:r>
        <w:rPr>
          <w:rFonts w:eastAsia="Times New Roman" w:cs="Times New Roman"/>
          <w:color w:val="000000"/>
          <w:spacing w:val="-8"/>
          <w:kern w:val="0"/>
          <w:sz w:val="28"/>
          <w:szCs w:val="28"/>
          <w:lang w:val="uk-UA" w:eastAsia="zh-CN" w:bidi="ar-SA"/>
        </w:rPr>
        <w:t>Жидичин Ківерцівського</w:t>
      </w:r>
      <w:r>
        <w:rPr>
          <w:color w:val="000000"/>
          <w:spacing w:val="-8"/>
          <w:sz w:val="28"/>
          <w:szCs w:val="28"/>
        </w:rPr>
        <w:t xml:space="preserve"> району Волинської області (внесення змін) та звіту про стратегічну екологічну оцінку Генерального плану с. Жидичин Ківерцівського району Волинської області (внесення змін)»,</w:t>
      </w:r>
      <w:r>
        <w:rPr>
          <w:spacing w:val="-8"/>
          <w:sz w:val="28"/>
          <w:szCs w:val="28"/>
        </w:rPr>
        <w:t xml:space="preserve"> витяг із містобудівної документації та наявні обмеження у використанні території для містобудівних потреб від 15.06.2023 № 1151-П/2023,</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 xml:space="preserve"> </w:t>
      </w:r>
      <w:r>
        <w:rPr>
          <w:spacing w:val="-8"/>
          <w:sz w:val="28"/>
          <w:szCs w:val="28"/>
        </w:rPr>
        <w:t xml:space="preserve">керуючись статтями 12, 79-1, 93, 96, 122, 123, 126, 186 абзацом </w:t>
      </w:r>
      <w:r>
        <w:rPr>
          <w:spacing w:val="-8"/>
          <w:sz w:val="28"/>
          <w:szCs w:val="28"/>
        </w:rPr>
        <w:t xml:space="preserve">другим </w:t>
      </w:r>
      <w:r>
        <w:rPr>
          <w:spacing w:val="-8"/>
          <w:sz w:val="28"/>
          <w:szCs w:val="28"/>
        </w:rPr>
        <w:t xml:space="preserve">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8"/>
          <w:szCs w:val="28"/>
          <w:lang w:val="uk-UA" w:eastAsia="uk-UA" w:bidi="ar-SA"/>
        </w:rPr>
        <w:t>п</w:t>
      </w:r>
      <w:r>
        <w:rPr>
          <w:color w:val="000000"/>
          <w:spacing w:val="-8"/>
          <w:sz w:val="28"/>
          <w:szCs w:val="28"/>
          <w:lang w:eastAsia="uk-UA"/>
        </w:rPr>
        <w:t xml:space="preserve">остановою Верховної Ради України від 17.07.2020                                                            № 807-ІХ «Про утворення та ліквідацію районів», </w:t>
      </w:r>
      <w:r>
        <w:rPr>
          <w:color w:val="000000"/>
          <w:spacing w:val="-8"/>
          <w:kern w:val="2"/>
          <w:sz w:val="28"/>
          <w:szCs w:val="28"/>
          <w:shd w:fill="FFFFFF" w:val="clear"/>
        </w:rPr>
        <w:t xml:space="preserve">розпорядженням Кабінету </w:t>
      </w:r>
      <w:r>
        <w:rPr>
          <w:rFonts w:eastAsia="Times New Roman" w:cs="Times New Roman"/>
          <w:color w:val="000000"/>
          <w:spacing w:val="-8"/>
          <w:kern w:val="2"/>
          <w:sz w:val="28"/>
          <w:szCs w:val="28"/>
          <w:shd w:fill="FFFFFF" w:val="clear"/>
          <w:lang w:val="uk-UA" w:eastAsia="zh-CN" w:bidi="ar-SA"/>
        </w:rPr>
        <w:t>М</w:t>
      </w:r>
      <w:r>
        <w:rPr>
          <w:color w:val="000000"/>
          <w:spacing w:val="-8"/>
          <w:kern w:val="2"/>
          <w:sz w:val="28"/>
          <w:szCs w:val="28"/>
          <w:shd w:fill="FFFFFF" w:val="clear"/>
        </w:rPr>
        <w:t xml:space="preserve">іністрів України від 12.06.2020 № 708-р </w:t>
      </w:r>
      <w:r>
        <w:rPr>
          <w:color w:val="000000"/>
          <w:spacing w:val="-8"/>
          <w:kern w:val="2"/>
          <w:sz w:val="28"/>
          <w:szCs w:val="28"/>
          <w:highlight w:val="white"/>
          <w:shd w:fill="FFFFFF" w:val="clear"/>
        </w:rPr>
        <w:t>«</w:t>
      </w:r>
      <w:r>
        <w:rPr>
          <w:spacing w:val="-8"/>
          <w:sz w:val="2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 w:val="28"/>
          <w:szCs w:val="28"/>
          <w:highlight w:val="white"/>
          <w:shd w:fill="FFFFFF" w:val="clear"/>
        </w:rPr>
        <w:t>»</w:t>
      </w:r>
      <w:r>
        <w:rPr>
          <w:color w:val="000000"/>
          <w:spacing w:val="-8"/>
          <w:kern w:val="2"/>
          <w:sz w:val="28"/>
          <w:szCs w:val="28"/>
          <w:shd w:fill="FFFFFF" w:val="clear"/>
        </w:rPr>
        <w:t xml:space="preserve">, </w:t>
      </w:r>
      <w:r>
        <w:rPr>
          <w:color w:val="000000"/>
          <w:spacing w:val="-8"/>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 w:val="28"/>
          <w:szCs w:val="28"/>
          <w:lang w:eastAsia="uk-UA"/>
        </w:rPr>
        <w:t xml:space="preserve">, 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 w:val="2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8"/>
          <w:szCs w:val="28"/>
          <w:lang w:val="uk-UA" w:eastAsia="uk-UA" w:bidi="ar-SA"/>
        </w:rPr>
        <w:t>ею</w:t>
      </w:r>
      <w:r>
        <w:rPr>
          <w:color w:val="000000"/>
          <w:spacing w:val="-8"/>
          <w:sz w:val="28"/>
          <w:szCs w:val="28"/>
          <w:lang w:eastAsia="uk-UA"/>
        </w:rPr>
        <w:t xml:space="preserve"> 26 та пунктом 6</w:t>
      </w:r>
      <w:r>
        <w:rPr>
          <w:color w:val="000000"/>
          <w:spacing w:val="-8"/>
          <w:sz w:val="28"/>
          <w:szCs w:val="28"/>
          <w:vertAlign w:val="superscript"/>
          <w:lang w:eastAsia="uk-UA"/>
        </w:rPr>
        <w:t>-1</w:t>
      </w:r>
      <w:r>
        <w:rPr>
          <w:color w:val="000000"/>
          <w:spacing w:val="-8"/>
          <w:sz w:val="28"/>
          <w:szCs w:val="28"/>
          <w:lang w:eastAsia="uk-UA"/>
        </w:rPr>
        <w:t xml:space="preserve"> розділу </w:t>
      </w:r>
      <w:r>
        <w:rPr>
          <w:rFonts w:eastAsia="Times New Roman" w:cs="Times New Roman"/>
          <w:color w:val="000000"/>
          <w:spacing w:val="-8"/>
          <w:kern w:val="0"/>
          <w:sz w:val="28"/>
          <w:szCs w:val="28"/>
          <w:lang w:val="en-US" w:eastAsia="uk-UA" w:bidi="ar-SA"/>
        </w:rPr>
        <w:t>V</w:t>
      </w:r>
      <w:r>
        <w:rPr>
          <w:color w:val="000000"/>
          <w:spacing w:val="-8"/>
          <w:sz w:val="28"/>
          <w:szCs w:val="28"/>
          <w:lang w:eastAsia="uk-UA"/>
        </w:rPr>
        <w:t xml:space="preserve"> Прикінцевих та перехідних положень Закону України </w:t>
      </w:r>
      <w:r>
        <w:rPr>
          <w:color w:val="000000"/>
          <w:spacing w:val="-8"/>
          <w:kern w:val="2"/>
          <w:sz w:val="28"/>
          <w:szCs w:val="28"/>
          <w:highlight w:val="white"/>
          <w:shd w:fill="FFFFFF" w:val="clear"/>
          <w:lang w:eastAsia="uk-UA"/>
        </w:rPr>
        <w:t>«</w:t>
      </w:r>
      <w:r>
        <w:rPr>
          <w:color w:val="000000"/>
          <w:spacing w:val="-8"/>
          <w:sz w:val="28"/>
          <w:szCs w:val="28"/>
          <w:lang w:eastAsia="uk-UA"/>
        </w:rPr>
        <w:t>Про місцеве самоврядування в Україні</w:t>
      </w:r>
      <w:r>
        <w:rPr>
          <w:color w:val="000000"/>
          <w:spacing w:val="-8"/>
          <w:kern w:val="2"/>
          <w:sz w:val="28"/>
          <w:szCs w:val="28"/>
          <w:highlight w:val="white"/>
          <w:shd w:fill="FFFFFF" w:val="clear"/>
          <w:lang w:eastAsia="uk-UA"/>
        </w:rPr>
        <w:t>»</w:t>
      </w:r>
      <w:r>
        <w:rPr>
          <w:spacing w:val="-8"/>
          <w:sz w:val="28"/>
          <w:szCs w:val="28"/>
        </w:rPr>
        <w:t>, міська рада</w:t>
      </w:r>
      <w:r>
        <w:rPr>
          <w:sz w:val="28"/>
          <w:szCs w:val="28"/>
        </w:rPr>
        <w:t xml:space="preserve"> </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170" w:firstLine="567"/>
        <w:jc w:val="both"/>
        <w:rPr>
          <w:sz w:val="28"/>
          <w:szCs w:val="28"/>
        </w:rPr>
      </w:pPr>
      <w:r>
        <w:rPr>
          <w:rFonts w:eastAsia="Times New Roman" w:cs="Times New Roman"/>
          <w:color w:val="000000"/>
          <w:spacing w:val="-8"/>
          <w:kern w:val="2"/>
          <w:sz w:val="28"/>
          <w:szCs w:val="28"/>
          <w:shd w:fill="FFFFFF" w:val="clear"/>
          <w:lang w:val="uk-UA" w:eastAsia="zh-CN" w:bidi="ar-SA"/>
        </w:rPr>
        <w:t xml:space="preserve">1. Затвердити </w:t>
      </w:r>
      <w:r>
        <w:rPr>
          <w:rFonts w:eastAsia="Times New Roman" w:cs="Times New Roman"/>
          <w:color w:val="000000"/>
          <w:spacing w:val="-8"/>
          <w:kern w:val="0"/>
          <w:sz w:val="28"/>
          <w:szCs w:val="28"/>
          <w:shd w:fill="FFFFFF" w:val="clear"/>
          <w:lang w:val="uk-UA" w:eastAsia="uk-UA" w:bidi="ar-SA"/>
        </w:rPr>
        <w:t xml:space="preserve">громадянину Гуртовому Олександру Петровичу </w:t>
      </w:r>
      <w:r>
        <w:rPr>
          <w:rFonts w:eastAsia="Times New Roman" w:cs="Times New Roman"/>
          <w:color w:val="000000"/>
          <w:spacing w:val="-8"/>
          <w:kern w:val="2"/>
          <w:sz w:val="28"/>
          <w:szCs w:val="28"/>
          <w:shd w:fill="FFFFFF" w:val="clear"/>
          <w:lang w:val="uk-UA" w:eastAsia="zh-CN" w:bidi="ar-SA"/>
        </w:rPr>
        <w:t>проект землеустрою щодо відведення земельної ділянки на умовах оренди</w:t>
      </w:r>
      <w:r>
        <w:rPr>
          <w:rFonts w:eastAsia="Times New Roman" w:cs="Times New Roman"/>
          <w:color w:val="000000"/>
          <w:spacing w:val="-8"/>
          <w:kern w:val="0"/>
          <w:sz w:val="28"/>
          <w:szCs w:val="28"/>
          <w:lang w:val="uk-UA" w:eastAsia="uk-UA" w:bidi="ar-SA"/>
        </w:rPr>
        <w:t xml:space="preserve"> площею 0,0340 га кадастровим номером 0721882700:01:001:0177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будівництва та обслуговування об’єктів туристичної інфраструктури та закладів громадського харчування (03.08)</w:t>
      </w:r>
      <w:r>
        <w:rPr>
          <w:rFonts w:eastAsia="Times New Roman" w:cs="Times New Roman"/>
          <w:color w:val="000000"/>
          <w:spacing w:val="-8"/>
          <w:kern w:val="0"/>
          <w:sz w:val="28"/>
          <w:szCs w:val="28"/>
          <w:lang w:val="uk-UA" w:eastAsia="uk-UA" w:bidi="ar-SA"/>
        </w:rPr>
        <w:t xml:space="preserve"> в с. Жидичин Луцького району Волинської області. </w:t>
      </w:r>
    </w:p>
    <w:p>
      <w:pPr>
        <w:pStyle w:val="Normal"/>
        <w:tabs>
          <w:tab w:val="clear" w:pos="708"/>
          <w:tab w:val="left" w:pos="720" w:leader="none"/>
        </w:tabs>
        <w:ind w:right="57" w:firstLine="567"/>
        <w:jc w:val="both"/>
        <w:rPr>
          <w:sz w:val="28"/>
          <w:szCs w:val="28"/>
        </w:rPr>
      </w:pPr>
      <w:r>
        <w:rPr>
          <w:rFonts w:eastAsia="Times New Roman" w:cs="Times New Roman"/>
          <w:color w:val="000000"/>
          <w:spacing w:val="-8"/>
          <w:kern w:val="0"/>
          <w:sz w:val="28"/>
          <w:szCs w:val="28"/>
          <w:lang w:val="uk-UA" w:eastAsia="uk-UA" w:bidi="ar-SA"/>
        </w:rPr>
        <w:t xml:space="preserve">2. Надати громадянину Гуртовому Олександру Петровичу земельну ділянку на умовах оренди строком на 5 років з дати укладення договору оренди землі, площею 0,0340 га, кадастровим номером 0721882700:01:001:0177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будівництва та обслуговування об’єктів туристичної інфраструктури та закладів громадського харчування (03.08)</w:t>
      </w:r>
      <w:r>
        <w:rPr>
          <w:rFonts w:eastAsia="Times New Roman" w:cs="Times New Roman"/>
          <w:color w:val="000000"/>
          <w:spacing w:val="-8"/>
          <w:kern w:val="0"/>
          <w:sz w:val="28"/>
          <w:szCs w:val="28"/>
          <w:lang w:val="uk-UA" w:eastAsia="uk-UA" w:bidi="ar-SA"/>
        </w:rPr>
        <w:t xml:space="preserve"> в с. Жидичин Луцького району Волинської області, згідно з додатком.</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3. Укласти з громадянином Гуртовим Олександром Петровичем договір оренди землі на земельну ділянку кадастровим номером 0721882700:01:001:0177,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 Зобов’язати громадянина Гуртового Олександра Петровича:</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Application>LibreOffice/7.1.2.2$Windows_X86_64 LibreOffice_project/8a45595d069ef5570103caea1b71cc9d82b2aae4</Application>
  <AppVersion>15.0000</AppVersion>
  <Pages>2</Pages>
  <Words>581</Words>
  <Characters>3988</Characters>
  <CharactersWithSpaces>4724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2023-08-29T09:56:09Z</cp:lastPrinted>
  <dcterms:modified xsi:type="dcterms:W3CDTF">2023-08-30T15:10:47Z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file>