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t xml:space="preserve"> </w:t>
      </w: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734001115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 припинення 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ТОВАРИСТВУ З ОБМЕЖЕ-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НОЮ  ВІДПОВІДАЛЬНІСТЮ   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ЛУМ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 xml:space="preserve">»  </w:t>
      </w:r>
      <w:r>
        <w:rPr>
          <w:rFonts w:cs="Times New Roman" w:ascii="Times New Roman" w:hAnsi="Times New Roman"/>
          <w:color w:val="000000"/>
          <w:spacing w:val="-2"/>
          <w:sz w:val="24"/>
          <w:szCs w:val="24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права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постійного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користування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земельною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ділянкою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на вул.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Індустріальній,</w:t>
      </w:r>
      <w:r>
        <w:rPr>
          <w:rFonts w:cs="Times New Roman" w:ascii="Times New Roman" w:hAnsi="Times New Roman"/>
          <w:color w:val="000000"/>
          <w:spacing w:val="-2"/>
          <w:sz w:val="24"/>
          <w:szCs w:val="24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8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у м. Луцьку</w:t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ТОВАРИСТВА З ОБМЕЖЕНОЮ ВІДПОВІДАЛЬ-НІСТЮ «ЛУМ»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Індустріальній,</w:t>
      </w:r>
      <w:r>
        <w:rPr>
          <w:rFonts w:cs="Times New Roman" w:ascii="Times New Roman" w:hAnsi="Times New Roman"/>
          <w:color w:val="000000"/>
          <w:spacing w:val="-2"/>
          <w:sz w:val="24"/>
          <w:szCs w:val="24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8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в зв’язку з продажем майна на вищезазначеній земельній ділянці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, інформацію з Державного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реєстру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речових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прав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на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нерухоме майно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та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майна, витяг з Державного земельного кадастру про земельну ділянку, державний акт на право постійного користування землею серії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en-US" w:eastAsia="zh-CN" w:bidi="hi-IN"/>
        </w:rPr>
        <w:t>I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І-ВЛ № 000221, зареєстрований в Книзі записів державних актів на право постійного користування землею від 19.08.1997 за № 287, інформацію Головного управління Державної податкової служби у Волинській області щодо сплати земельного податку, витяг з Єдиного державного реєстру юридичних осіб, фізичних осіб-підприємців та громадських формувань,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>статут ТОВАРИСТВА З ОБМЕЖЕНОЮ ВІДПОВІДАЛЬНІСТЮ «ЛУМ»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, витяги з Державного реєстру речових прав на нерухоме майно про реєстрацію права власності, договір купівлі-продажу та технічний паспорт на об’єкт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нерухомого майна,</w:t>
      </w:r>
      <w:r>
        <w:rPr>
          <w:rFonts w:cs="Times New Roman" w:ascii="Times New Roman" w:hAnsi="Times New Roman"/>
          <w:sz w:val="28"/>
          <w:szCs w:val="28"/>
        </w:rPr>
        <w:t xml:space="preserve"> керуючись статтями 12,                                                        140-142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tabs>
          <w:tab w:val="clear" w:pos="709"/>
          <w:tab w:val="left" w:pos="556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 Припинити</w:t>
      </w:r>
      <w:r>
        <w:rPr>
          <w:rFonts w:cs="Times New Roman" w:ascii="Times New Roman" w:hAnsi="Times New Roman"/>
          <w:sz w:val="16"/>
          <w:szCs w:val="16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ТОВАРИСТВУ З ОБМЕЖЕНОЮ ВІДПОВІДАЛЬНІСТЮ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ЛУМ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вул. 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Індустріальній,</w:t>
      </w:r>
      <w:r>
        <w:rPr>
          <w:rFonts w:cs="Times New Roman" w:ascii="Times New Roman" w:hAnsi="Times New Roman"/>
          <w:color w:val="000000"/>
          <w:spacing w:val="-2"/>
          <w:sz w:val="24"/>
          <w:szCs w:val="24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8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</w:rPr>
        <w:t xml:space="preserve"> площею 0,2448 га, кадастровим номером 0710100000:42:011:0092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 (11.02)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в зв’язку з продажем майна на вищезазначеній земельній ділянці,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згідно з додатком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2. 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ТОВАРИСТВУ З ОБМЕЖЕНОЮ ВІДПОВІДАЛЬНІСТЮ </w:t>
      </w:r>
      <w:r>
        <w:rPr>
          <w:rFonts w:eastAsia="SimSun;宋体" w:cs="Arial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ЛУМ</w:t>
      </w:r>
      <w:r>
        <w:rPr>
          <w:rFonts w:eastAsia="SimSun;宋体" w:cs="Arial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Туз 777 863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813</TotalTime>
  <Application>LibreOffice/7.1.5.2$Windows_X86_64 LibreOffice_project/85f04e9f809797b8199d13c421bd8a2b025d52b5</Application>
  <AppVersion>15.0000</AppVersion>
  <Pages>2</Pages>
  <Words>345</Words>
  <Characters>2296</Characters>
  <CharactersWithSpaces>2851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2023-08-15T17:09:12Z</cp:lastPrinted>
  <dcterms:modified xsi:type="dcterms:W3CDTF">2023-08-16T17:06:09Z</dcterms:modified>
  <cp:revision>138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