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3575" cy="663575"/>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5pt;height:52.1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99190085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Годик О.В</w:t>
      </w:r>
      <w:r>
        <w:rPr>
          <w:sz w:val="28"/>
          <w:szCs w:val="28"/>
        </w:rPr>
        <w:t>.</w:t>
      </w:r>
    </w:p>
    <w:p>
      <w:pPr>
        <w:pStyle w:val="Normal"/>
        <w:ind w:right="-319" w:hanging="0"/>
        <w:rPr>
          <w:sz w:val="28"/>
          <w:szCs w:val="28"/>
        </w:rPr>
      </w:pPr>
      <w:r>
        <w:rPr>
          <w:sz w:val="28"/>
          <w:szCs w:val="28"/>
        </w:rPr>
        <w:t>проекту</w:t>
      </w:r>
      <w:r>
        <w:rPr>
          <w:sz w:val="48"/>
          <w:szCs w:val="48"/>
        </w:rPr>
        <w:t xml:space="preserve"> </w:t>
      </w:r>
      <w:r>
        <w:rPr>
          <w:sz w:val="28"/>
          <w:szCs w:val="28"/>
        </w:rPr>
        <w:t>землеустрою</w:t>
      </w:r>
      <w:r>
        <w:rPr>
          <w:sz w:val="48"/>
          <w:szCs w:val="48"/>
        </w:rPr>
        <w:t xml:space="preserve"> </w:t>
      </w:r>
      <w:r>
        <w:rPr>
          <w:sz w:val="28"/>
          <w:szCs w:val="28"/>
        </w:rPr>
        <w:t>щодо</w:t>
      </w:r>
      <w:r>
        <w:rPr>
          <w:sz w:val="52"/>
          <w:szCs w:val="52"/>
        </w:rPr>
        <w:t xml:space="preserve"> </w:t>
      </w:r>
      <w:r>
        <w:rPr>
          <w:sz w:val="28"/>
          <w:szCs w:val="28"/>
        </w:rPr>
        <w:t>відведення</w:t>
      </w:r>
      <w:r>
        <w:rPr>
          <w:sz w:val="40"/>
          <w:szCs w:val="40"/>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22"/>
          <w:szCs w:val="22"/>
        </w:rPr>
        <w:t xml:space="preserve">  </w:t>
      </w:r>
      <w:r>
        <w:rPr>
          <w:sz w:val="28"/>
          <w:szCs w:val="28"/>
        </w:rPr>
        <w:t>та</w:t>
      </w:r>
      <w:r>
        <w:rPr>
          <w:sz w:val="24"/>
          <w:szCs w:val="24"/>
        </w:rPr>
        <w:t xml:space="preserve">  </w:t>
      </w:r>
      <w:r>
        <w:rPr>
          <w:sz w:val="28"/>
          <w:szCs w:val="28"/>
        </w:rPr>
        <w:t>зміну  її</w:t>
      </w:r>
      <w:r>
        <w:rPr>
          <w:sz w:val="24"/>
          <w:szCs w:val="24"/>
        </w:rPr>
        <w:t xml:space="preserve">  </w:t>
      </w:r>
      <w:r>
        <w:rPr>
          <w:sz w:val="28"/>
          <w:szCs w:val="28"/>
        </w:rPr>
        <w:t>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w:t>
      </w:r>
      <w:r>
        <w:rPr>
          <w:spacing w:val="-2"/>
          <w:sz w:val="20"/>
          <w:szCs w:val="20"/>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w:t>
      </w:r>
    </w:p>
    <w:p>
      <w:pPr>
        <w:pStyle w:val="Normal"/>
        <w:ind w:right="-319" w:hanging="0"/>
        <w:rPr>
          <w:sz w:val="28"/>
          <w:szCs w:val="28"/>
        </w:rPr>
      </w:pPr>
      <w:r>
        <w:rPr>
          <w:spacing w:val="-2"/>
          <w:sz w:val="28"/>
          <w:szCs w:val="28"/>
        </w:rPr>
        <w:t>дибна ділянка)</w:t>
      </w:r>
      <w:r>
        <w:rPr>
          <w:spacing w:val="-2"/>
          <w:sz w:val="36"/>
          <w:szCs w:val="36"/>
        </w:rPr>
        <w:t xml:space="preserve">  </w:t>
      </w:r>
      <w:r>
        <w:rPr>
          <w:spacing w:val="-2"/>
          <w:sz w:val="28"/>
          <w:szCs w:val="28"/>
        </w:rPr>
        <w:t>у</w:t>
      </w:r>
      <w:r>
        <w:rPr>
          <w:spacing w:val="-2"/>
          <w:sz w:val="32"/>
          <w:szCs w:val="32"/>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ки</w:t>
      </w:r>
      <w:r>
        <w:rPr>
          <w:color w:val="000000"/>
          <w:sz w:val="28"/>
          <w:szCs w:val="28"/>
        </w:rPr>
        <w:t xml:space="preserve"> </w:t>
      </w:r>
      <w:r>
        <w:rPr>
          <w:rFonts w:eastAsia="Times New Roman" w:cs="Times New Roman"/>
          <w:color w:val="000000"/>
          <w:kern w:val="0"/>
          <w:sz w:val="28"/>
          <w:szCs w:val="28"/>
          <w:lang w:val="uk-UA" w:eastAsia="zh-CN" w:bidi="ar-SA"/>
        </w:rPr>
        <w:t>Годик Олени Віталіївни</w:t>
      </w:r>
      <w:r>
        <w:rPr>
          <w:color w:val="000000"/>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Небіжка</w:t>
      </w:r>
      <w:r>
        <w:rPr>
          <w:color w:val="000000"/>
          <w:spacing w:val="-2"/>
          <w:sz w:val="22"/>
          <w:szCs w:val="22"/>
        </w:rPr>
        <w:t xml:space="preserve"> </w:t>
      </w:r>
      <w:r>
        <w:rPr>
          <w:color w:val="000000"/>
          <w:spacing w:val="-2"/>
          <w:sz w:val="28"/>
          <w:szCs w:val="28"/>
        </w:rPr>
        <w:t xml:space="preserve"> Луцького району Волинської області</w:t>
      </w:r>
      <w:r>
        <w:rPr>
          <w:color w:val="000000"/>
          <w:sz w:val="28"/>
          <w:szCs w:val="28"/>
        </w:rPr>
        <w:t xml:space="preserve">, проект землеустрою щодо відведення земельної ділянки </w:t>
      </w:r>
      <w:r>
        <w:rPr>
          <w:color w:val="000000"/>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 xml:space="preserve">Небіжка </w:t>
      </w:r>
      <w:r>
        <w:rPr>
          <w:rFonts w:eastAsia="Times New Roman" w:cs="Times New Roman"/>
          <w:color w:val="000000"/>
          <w:spacing w:val="-2"/>
          <w:kern w:val="0"/>
          <w:sz w:val="28"/>
          <w:szCs w:val="28"/>
          <w:lang w:val="uk-UA" w:eastAsia="zh-CN" w:bidi="ar-SA"/>
        </w:rPr>
        <w:t>Луцького району Волинської області</w:t>
      </w:r>
      <w:r>
        <w:rPr>
          <w:color w:val="000000"/>
          <w:sz w:val="28"/>
          <w:szCs w:val="28"/>
        </w:rPr>
        <w:t xml:space="preserve">, витяг з Державного реєстру </w:t>
      </w:r>
      <w:r>
        <w:rPr>
          <w:rFonts w:eastAsia="Times New Roman" w:cs="Times New Roman"/>
          <w:color w:val="000000"/>
          <w:kern w:val="0"/>
          <w:sz w:val="28"/>
          <w:szCs w:val="28"/>
          <w:lang w:val="uk-UA" w:eastAsia="zh-CN" w:bidi="ar-SA"/>
        </w:rPr>
        <w:t>речових прав на нерухоме майно про реєстрацію права власності</w:t>
      </w:r>
      <w:r>
        <w:rPr>
          <w:color w:val="000000"/>
          <w:sz w:val="28"/>
          <w:szCs w:val="28"/>
        </w:rPr>
        <w:t xml:space="preserve"> від </w:t>
      </w:r>
      <w:r>
        <w:rPr>
          <w:rFonts w:eastAsia="Times New Roman" w:cs="Times New Roman"/>
          <w:color w:val="000000"/>
          <w:kern w:val="0"/>
          <w:sz w:val="28"/>
          <w:szCs w:val="28"/>
          <w:lang w:val="uk-UA" w:eastAsia="zh-CN" w:bidi="ar-SA"/>
        </w:rPr>
        <w:t>25.10.2018</w:t>
      </w:r>
      <w:r>
        <w:rPr>
          <w:color w:val="000000"/>
          <w:sz w:val="28"/>
          <w:szCs w:val="28"/>
        </w:rPr>
        <w:t xml:space="preserve">, номер  </w:t>
      </w:r>
      <w:r>
        <w:rPr>
          <w:rFonts w:eastAsia="Times New Roman" w:cs="Times New Roman"/>
          <w:color w:val="000000"/>
          <w:kern w:val="0"/>
          <w:sz w:val="28"/>
          <w:szCs w:val="28"/>
          <w:lang w:val="uk-UA" w:eastAsia="zh-CN" w:bidi="ar-SA"/>
        </w:rPr>
        <w:t>запису про право власності: 28717748</w:t>
      </w:r>
      <w:r>
        <w:rPr>
          <w:color w:val="000000"/>
          <w:sz w:val="28"/>
          <w:szCs w:val="28"/>
        </w:rPr>
        <w:t>,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17.08.2023 </w:t>
      </w:r>
      <w:r>
        <w:rPr>
          <w:color w:val="000000"/>
          <w:sz w:val="28"/>
          <w:szCs w:val="28"/>
        </w:rPr>
        <w:t>№ НВ-</w:t>
      </w:r>
      <w:r>
        <w:rPr>
          <w:rFonts w:eastAsia="Times New Roman" w:cs="Times New Roman"/>
          <w:color w:val="000000"/>
          <w:kern w:val="0"/>
          <w:sz w:val="28"/>
          <w:szCs w:val="28"/>
          <w:lang w:val="uk-UA" w:eastAsia="zh-CN" w:bidi="ar-SA"/>
        </w:rPr>
        <w:t>0001657782023</w:t>
      </w:r>
      <w:r>
        <w:rPr>
          <w:color w:val="000000"/>
          <w:sz w:val="28"/>
          <w:szCs w:val="28"/>
        </w:rPr>
        <w:t>,  враховуючи</w:t>
      </w:r>
      <w:r>
        <w:rPr>
          <w:color w:val="000000"/>
          <w:sz w:val="18"/>
          <w:szCs w:val="18"/>
        </w:rPr>
        <w:t>   </w:t>
      </w:r>
      <w:r>
        <w:rPr>
          <w:color w:val="000000"/>
          <w:sz w:val="28"/>
          <w:szCs w:val="28"/>
        </w:rPr>
        <w:t>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000000"/>
          <w:spacing w:val="-2"/>
          <w:kern w:val="0"/>
          <w:sz w:val="28"/>
          <w:szCs w:val="28"/>
          <w:lang w:val="uk-UA" w:eastAsia="zh-CN" w:bidi="ar-SA"/>
        </w:rPr>
        <w:t>Небіжка</w:t>
      </w:r>
      <w:r>
        <w:rPr>
          <w:color w:val="000000"/>
          <w:sz w:val="28"/>
          <w:szCs w:val="28"/>
        </w:rPr>
        <w:t xml:space="preserve">,  затверджений рішенням </w:t>
      </w:r>
      <w:r>
        <w:rPr>
          <w:rFonts w:eastAsia="Times New Roman" w:cs="Times New Roman"/>
          <w:color w:val="000000"/>
          <w:kern w:val="0"/>
          <w:sz w:val="28"/>
          <w:szCs w:val="28"/>
          <w:lang w:val="uk-UA" w:eastAsia="zh-CN" w:bidi="ar-SA"/>
        </w:rPr>
        <w:t>Жидичинської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27.09.2017</w:t>
      </w:r>
      <w:r>
        <w:rPr>
          <w:color w:val="000000"/>
          <w:sz w:val="28"/>
          <w:szCs w:val="28"/>
        </w:rPr>
        <w:t xml:space="preserve"> № </w:t>
      </w:r>
      <w:r>
        <w:rPr>
          <w:rFonts w:eastAsia="Times New Roman" w:cs="Times New Roman"/>
          <w:color w:val="000000"/>
          <w:kern w:val="0"/>
          <w:sz w:val="28"/>
          <w:szCs w:val="28"/>
          <w:lang w:val="uk-UA" w:eastAsia="zh-CN" w:bidi="ar-SA"/>
        </w:rPr>
        <w:t>16-3/2017</w:t>
      </w:r>
      <w:r>
        <w:rPr>
          <w:color w:val="000000"/>
          <w:spacing w:val="-2"/>
          <w:sz w:val="28"/>
          <w:szCs w:val="28"/>
        </w:rPr>
        <w:t>, детальний план території, затверджений рішенням Жидичинської сільської ради від 27.11.2020 № 68/7 «Про затвердження детального плану території земельної ділянки кадастровим номером 072</w:t>
      </w:r>
      <w:r>
        <w:rPr>
          <w:rFonts w:eastAsia="Times New Roman" w:cs="Times New Roman"/>
          <w:color w:val="auto"/>
          <w:spacing w:val="-2"/>
          <w:kern w:val="0"/>
          <w:sz w:val="28"/>
          <w:szCs w:val="28"/>
          <w:lang w:val="uk-UA" w:eastAsia="zh-CN" w:bidi="ar-SA"/>
        </w:rPr>
        <w:t>1885000</w:t>
      </w:r>
      <w:r>
        <w:rPr>
          <w:color w:val="000000"/>
          <w:spacing w:val="-2"/>
          <w:sz w:val="28"/>
          <w:szCs w:val="28"/>
        </w:rPr>
        <w:t>:0</w:t>
      </w:r>
      <w:r>
        <w:rPr>
          <w:rFonts w:eastAsia="Times New Roman" w:cs="Times New Roman"/>
          <w:color w:val="auto"/>
          <w:spacing w:val="-2"/>
          <w:kern w:val="0"/>
          <w:sz w:val="28"/>
          <w:szCs w:val="28"/>
          <w:lang w:val="uk-UA" w:eastAsia="zh-CN" w:bidi="ar-SA"/>
        </w:rPr>
        <w:t>5</w:t>
      </w:r>
      <w:r>
        <w:rPr>
          <w:color w:val="000000"/>
          <w:spacing w:val="-2"/>
          <w:sz w:val="28"/>
          <w:szCs w:val="28"/>
        </w:rPr>
        <w:t>:001:</w:t>
      </w:r>
      <w:r>
        <w:rPr>
          <w:rFonts w:eastAsia="Times New Roman" w:cs="Times New Roman"/>
          <w:color w:val="auto"/>
          <w:spacing w:val="-2"/>
          <w:kern w:val="0"/>
          <w:sz w:val="28"/>
          <w:szCs w:val="28"/>
          <w:lang w:val="uk-UA" w:eastAsia="zh-CN" w:bidi="ar-SA"/>
        </w:rPr>
        <w:t>0715 в межах населеного пункту с. Небіжка</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18.07.</w:t>
      </w:r>
      <w:r>
        <w:rPr>
          <w:color w:val="000000"/>
          <w:spacing w:val="-2"/>
          <w:sz w:val="28"/>
          <w:szCs w:val="28"/>
        </w:rPr>
        <w:t>2023 № </w:t>
      </w:r>
      <w:r>
        <w:rPr>
          <w:rFonts w:eastAsia="Times New Roman" w:cs="Times New Roman"/>
          <w:color w:val="000000"/>
          <w:spacing w:val="-2"/>
          <w:kern w:val="0"/>
          <w:sz w:val="28"/>
          <w:szCs w:val="28"/>
          <w:lang w:val="uk-UA" w:eastAsia="zh-CN" w:bidi="ar-SA"/>
        </w:rPr>
        <w:t>1336</w:t>
      </w:r>
      <w:r>
        <w:rPr>
          <w:color w:val="000000"/>
          <w:spacing w:val="-2"/>
          <w:sz w:val="28"/>
          <w:szCs w:val="28"/>
        </w:rPr>
        <w:t>-П/2023</w:t>
      </w:r>
      <w:r>
        <w:rPr>
          <w:color w:val="000000"/>
          <w:sz w:val="28"/>
          <w:szCs w:val="28"/>
        </w:rPr>
        <w:t>, керуючись статтями 12, 20, 21, 91, 125, 126, 186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w:t>
      </w:r>
      <w:r>
        <w:rPr>
          <w:sz w:val="28"/>
          <w:szCs w:val="28"/>
        </w:rPr>
        <w:t xml:space="preserve">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Годик Олені Віталіївні</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 xml:space="preserve">1096 </w:t>
      </w:r>
      <w:r>
        <w:rPr>
          <w:sz w:val="28"/>
          <w:szCs w:val="28"/>
        </w:rPr>
        <w:t>га,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0715</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Годик Олені Віталіївні</w:t>
      </w:r>
      <w:r>
        <w:rPr>
          <w:sz w:val="28"/>
          <w:szCs w:val="28"/>
        </w:rPr>
        <w:t xml:space="preserve"> цільове призначення земельної  ділянки</w:t>
      </w:r>
      <w:r>
        <w:rPr>
          <w:spacing w:val="-2"/>
          <w:sz w:val="28"/>
          <w:szCs w:val="28"/>
        </w:rPr>
        <w:t xml:space="preserve">  у </w:t>
      </w:r>
      <w:r>
        <w:rPr>
          <w:rFonts w:eastAsia="Times New Roman" w:cs="Times New Roman"/>
          <w:color w:val="000000"/>
          <w:spacing w:val="-2"/>
          <w:kern w:val="0"/>
          <w:sz w:val="28"/>
          <w:szCs w:val="28"/>
          <w:lang w:val="uk-UA" w:eastAsia="zh-CN" w:bidi="ar-SA"/>
        </w:rPr>
        <w:t xml:space="preserve">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 площею  </w:t>
      </w:r>
      <w:r>
        <w:rPr>
          <w:rFonts w:eastAsia="Times New Roman" w:cs="Times New Roman"/>
          <w:color w:val="auto"/>
          <w:spacing w:val="-2"/>
          <w:kern w:val="0"/>
          <w:sz w:val="28"/>
          <w:szCs w:val="28"/>
          <w:lang w:val="uk-UA" w:eastAsia="zh-CN" w:bidi="ar-SA"/>
        </w:rPr>
        <w:t>0,1096  га,  кадастровим  номером    0721885000:05:001:0715  </w:t>
      </w:r>
      <w:r>
        <w:rPr>
          <w:spacing w:val="-2"/>
          <w:sz w:val="28"/>
          <w:szCs w:val="28"/>
        </w:rPr>
        <w:t>з  </w:t>
      </w:r>
      <w:r>
        <w:rPr>
          <w:sz w:val="28"/>
          <w:szCs w:val="28"/>
        </w:rPr>
        <w:t>«для ведення особистого  селянського  господарства (01.03)»</w:t>
      </w:r>
      <w:r>
        <w:rPr>
          <w:sz w:val="18"/>
          <w:szCs w:val="18"/>
        </w:rPr>
        <w:t>  </w:t>
      </w:r>
      <w:r>
        <w:rPr>
          <w:sz w:val="28"/>
          <w:szCs w:val="28"/>
        </w:rPr>
        <w:t>на</w:t>
      </w:r>
      <w:r>
        <w:rPr>
          <w:sz w:val="18"/>
          <w:szCs w:val="18"/>
        </w:rPr>
        <w:t>  </w:t>
      </w:r>
      <w:r>
        <w:rPr>
          <w:sz w:val="28"/>
          <w:szCs w:val="28"/>
        </w:rPr>
        <w:t>«для</w:t>
      </w:r>
      <w:r>
        <w:rPr>
          <w:sz w:val="18"/>
          <w:szCs w:val="18"/>
        </w:rPr>
        <w:t> </w:t>
      </w:r>
      <w:r>
        <w:rPr>
          <w:sz w:val="28"/>
          <w:szCs w:val="28"/>
        </w:rPr>
        <w:t>будівництва і </w:t>
      </w:r>
      <w:r>
        <w:rPr>
          <w:sz w:val="28"/>
          <w:szCs w:val="28"/>
          <w:lang w:val="en-US"/>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Зобов’язати громадян</w:t>
      </w:r>
      <w:r>
        <w:rPr>
          <w:rFonts w:eastAsia="Times New Roman" w:cs="Times New Roman"/>
          <w:color w:val="auto"/>
          <w:kern w:val="0"/>
          <w:sz w:val="28"/>
          <w:szCs w:val="28"/>
          <w:lang w:val="uk-UA" w:eastAsia="zh-CN" w:bidi="ar-SA"/>
        </w:rPr>
        <w:t>ку</w:t>
      </w:r>
      <w:r>
        <w:rPr>
          <w:sz w:val="28"/>
          <w:szCs w:val="28"/>
        </w:rPr>
        <w:t xml:space="preserve"> </w:t>
      </w:r>
      <w:r>
        <w:rPr>
          <w:rFonts w:eastAsia="Times New Roman" w:cs="Times New Roman"/>
          <w:color w:val="auto"/>
          <w:kern w:val="0"/>
          <w:sz w:val="28"/>
          <w:szCs w:val="28"/>
          <w:lang w:val="uk-UA" w:eastAsia="zh-CN" w:bidi="ar-SA"/>
        </w:rPr>
        <w:t>Годик Олену Віталіївну</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0715,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widowControl/>
        <w:suppressAutoHyphens w:val="true"/>
        <w:bidi w:val="0"/>
        <w:spacing w:before="0" w:after="0"/>
        <w:ind w:left="0" w:right="0" w:firstLine="567"/>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894</TotalTime>
  <Application>LibreOffice/7.0.3.1$Windows_X86_64 LibreOffice_project/d7547858d014d4cf69878db179d326fc3483e082</Application>
  <Pages>2</Pages>
  <Words>538</Words>
  <Characters>3726</Characters>
  <CharactersWithSpaces>4589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2023-08-29T13:24:38Z</cp:lastPrinted>
  <dcterms:modified xsi:type="dcterms:W3CDTF">2023-08-29T16:53:28Z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