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CE" w:rsidRDefault="005574B7">
      <w:pPr>
        <w:jc w:val="center"/>
      </w:pPr>
      <w:r>
        <w:t>ПОЯСНЮВАЛЬНА ЗАПИСКА</w:t>
      </w:r>
    </w:p>
    <w:p w:rsidR="00D654CE" w:rsidRDefault="005574B7">
      <w:pPr>
        <w:jc w:val="center"/>
        <w:rPr>
          <w:bCs w:val="0"/>
          <w:color w:val="000000"/>
          <w:szCs w:val="28"/>
        </w:rPr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міської ради </w:t>
      </w:r>
    </w:p>
    <w:p w:rsidR="00D654CE" w:rsidRDefault="005574B7">
      <w:pPr>
        <w:pStyle w:val="1"/>
        <w:spacing w:before="0" w:after="0"/>
        <w:jc w:val="center"/>
        <w:rPr>
          <w:bCs/>
          <w:color w:val="000000"/>
          <w:kern w:val="0"/>
          <w:sz w:val="28"/>
          <w:szCs w:val="28"/>
          <w:lang w:eastAsia="ar-SA"/>
        </w:rPr>
      </w:pPr>
      <w:r>
        <w:rPr>
          <w:bCs/>
          <w:color w:val="000000"/>
          <w:kern w:val="0"/>
          <w:sz w:val="28"/>
          <w:szCs w:val="28"/>
          <w:lang w:eastAsia="ar-SA"/>
        </w:rPr>
        <w:t xml:space="preserve">«Про надання згоди державному комунальному підприємству </w:t>
      </w:r>
    </w:p>
    <w:p w:rsidR="00D654CE" w:rsidRDefault="005574B7">
      <w:pPr>
        <w:spacing w:line="258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Луцьктепло</w:t>
      </w:r>
      <w:proofErr w:type="spellEnd"/>
      <w:r>
        <w:rPr>
          <w:color w:val="000000"/>
          <w:szCs w:val="28"/>
        </w:rPr>
        <w:t xml:space="preserve">» на </w:t>
      </w:r>
      <w:r>
        <w:rPr>
          <w:szCs w:val="28"/>
          <w:shd w:val="clear" w:color="auto" w:fill="FFFFFF"/>
        </w:rPr>
        <w:t>продовження строку оренди майна</w:t>
      </w:r>
      <w:r>
        <w:rPr>
          <w:color w:val="000000"/>
          <w:szCs w:val="28"/>
        </w:rPr>
        <w:t>»</w:t>
      </w:r>
    </w:p>
    <w:p w:rsidR="00D654CE" w:rsidRDefault="00D654CE">
      <w:pPr>
        <w:spacing w:line="258" w:lineRule="atLeast"/>
        <w:jc w:val="center"/>
        <w:rPr>
          <w:color w:val="000000"/>
          <w:szCs w:val="28"/>
        </w:rPr>
      </w:pPr>
    </w:p>
    <w:p w:rsidR="00D654CE" w:rsidRDefault="005574B7">
      <w:pPr>
        <w:tabs>
          <w:tab w:val="left" w:pos="9355"/>
        </w:tabs>
        <w:ind w:right="-1" w:firstLine="567"/>
        <w:jc w:val="both"/>
        <w:rPr>
          <w:rFonts w:eastAsia="Calibri"/>
          <w:szCs w:val="28"/>
        </w:rPr>
      </w:pPr>
      <w:r>
        <w:rPr>
          <w:b/>
          <w:szCs w:val="28"/>
        </w:rPr>
        <w:t>Потреба і мета прийняття рішення.</w:t>
      </w:r>
      <w:r>
        <w:rPr>
          <w:szCs w:val="28"/>
        </w:rPr>
        <w:t xml:space="preserve"> </w:t>
      </w:r>
    </w:p>
    <w:p w:rsidR="00D654CE" w:rsidRDefault="005574B7">
      <w:pPr>
        <w:shd w:val="clear" w:color="auto" w:fill="FFFFFF"/>
        <w:suppressAutoHyphens w:val="0"/>
        <w:ind w:firstLine="567"/>
        <w:jc w:val="both"/>
        <w:rPr>
          <w:szCs w:val="28"/>
        </w:rPr>
      </w:pPr>
      <w:r>
        <w:rPr>
          <w:szCs w:val="28"/>
        </w:rPr>
        <w:t>Рішенням Луцької міської ради від 27.10.2016 № 14/29 надано</w:t>
      </w:r>
      <w:r>
        <w:rPr>
          <w:szCs w:val="28"/>
        </w:rPr>
        <w:t xml:space="preserve"> дозвіл державному комунальному підприємству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на укладення договору із товариством з обмеженою відповідальністю «Тепло-</w:t>
      </w:r>
      <w:proofErr w:type="spellStart"/>
      <w:r>
        <w:rPr>
          <w:szCs w:val="28"/>
        </w:rPr>
        <w:t>Енерго</w:t>
      </w:r>
      <w:proofErr w:type="spellEnd"/>
      <w:r>
        <w:rPr>
          <w:szCs w:val="28"/>
        </w:rPr>
        <w:t xml:space="preserve">-Центр» про оренду окремого індивідуально визначеного рухомого та нерухомого майна, що розташовані за адресами: </w:t>
      </w:r>
      <w:r>
        <w:rPr>
          <w:szCs w:val="28"/>
        </w:rPr>
        <w:t>43023, м</w:t>
      </w:r>
      <w:r>
        <w:rPr>
          <w:szCs w:val="28"/>
        </w:rPr>
        <w:t>. Луцьк, вул. </w:t>
      </w:r>
      <w:proofErr w:type="spellStart"/>
      <w:r>
        <w:rPr>
          <w:szCs w:val="28"/>
        </w:rPr>
        <w:t>Карбишева</w:t>
      </w:r>
      <w:proofErr w:type="spellEnd"/>
      <w:r>
        <w:rPr>
          <w:szCs w:val="28"/>
        </w:rPr>
        <w:t>, 2 та 43023, м. Луцьк, вул. Героїв УПА, 83а (далі</w:t>
      </w:r>
      <w:r>
        <w:t xml:space="preserve"> за текстом –</w:t>
      </w:r>
      <w:r>
        <w:rPr>
          <w:szCs w:val="28"/>
        </w:rPr>
        <w:t xml:space="preserve"> Майно).</w:t>
      </w:r>
    </w:p>
    <w:p w:rsidR="00D654CE" w:rsidRDefault="005574B7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На виконання зазначеного рішення 05.12.2016 між державним комунальним підприємством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та товариством з обмеженою відповідальністю «Тепло-</w:t>
      </w:r>
      <w:proofErr w:type="spellStart"/>
      <w:r>
        <w:rPr>
          <w:szCs w:val="28"/>
        </w:rPr>
        <w:t>Енерго</w:t>
      </w:r>
      <w:proofErr w:type="spellEnd"/>
      <w:r>
        <w:rPr>
          <w:szCs w:val="28"/>
        </w:rPr>
        <w:t>-Центр»</w:t>
      </w:r>
      <w:r>
        <w:rPr>
          <w:szCs w:val="28"/>
        </w:rPr>
        <w:t xml:space="preserve"> укладено договір оренди № 100 (далі за текстом – Договір оренди).</w:t>
      </w:r>
    </w:p>
    <w:p w:rsidR="00D654CE" w:rsidRDefault="005574B7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rFonts w:eastAsia="Calibri"/>
          <w:szCs w:val="28"/>
        </w:rPr>
        <w:t>Згідно з рішенням Луцької міської ради від 27.10.2016 № 14/29, міська рада виступил</w:t>
      </w:r>
      <w:r>
        <w:rPr>
          <w:szCs w:val="28"/>
        </w:rPr>
        <w:t>а поручителем державного комунального підприємства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у договорі оренди із товариством з обмежен</w:t>
      </w:r>
      <w:r>
        <w:rPr>
          <w:szCs w:val="28"/>
        </w:rPr>
        <w:t>ою відповідальністю «Тепло-</w:t>
      </w:r>
      <w:proofErr w:type="spellStart"/>
      <w:r>
        <w:rPr>
          <w:szCs w:val="28"/>
        </w:rPr>
        <w:t>Енерго</w:t>
      </w:r>
      <w:proofErr w:type="spellEnd"/>
      <w:r>
        <w:rPr>
          <w:szCs w:val="28"/>
        </w:rPr>
        <w:t>-Центр» про забезпечення зобов’язань ДКП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» щодо сплати орендних платежів. Відповідний правочин укладено 29.12.2016 між </w:t>
      </w:r>
      <w:r>
        <w:rPr>
          <w:rFonts w:eastAsia="Calibri"/>
          <w:szCs w:val="28"/>
        </w:rPr>
        <w:t>Луцькою міською радою,</w:t>
      </w:r>
      <w:r>
        <w:rPr>
          <w:szCs w:val="28"/>
        </w:rPr>
        <w:t xml:space="preserve"> державним комунальним підприємством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та товариством з обме</w:t>
      </w:r>
      <w:r>
        <w:rPr>
          <w:szCs w:val="28"/>
        </w:rPr>
        <w:t>женою відповідальністю «Тепло-</w:t>
      </w:r>
      <w:proofErr w:type="spellStart"/>
      <w:r>
        <w:rPr>
          <w:szCs w:val="28"/>
        </w:rPr>
        <w:t>Енерго</w:t>
      </w:r>
      <w:proofErr w:type="spellEnd"/>
      <w:r>
        <w:rPr>
          <w:szCs w:val="28"/>
        </w:rPr>
        <w:t>-Центр» оформленням договору поруки № 110 (далі</w:t>
      </w:r>
      <w:r>
        <w:t xml:space="preserve"> за текстом –</w:t>
      </w:r>
      <w:r>
        <w:rPr>
          <w:szCs w:val="28"/>
        </w:rPr>
        <w:t xml:space="preserve"> Договір поруки).</w:t>
      </w:r>
    </w:p>
    <w:p w:rsidR="00D654CE" w:rsidRDefault="005574B7">
      <w:pPr>
        <w:ind w:firstLine="567"/>
        <w:jc w:val="both"/>
        <w:rPr>
          <w:szCs w:val="28"/>
        </w:rPr>
      </w:pPr>
      <w:r>
        <w:rPr>
          <w:szCs w:val="28"/>
        </w:rPr>
        <w:t>31.08.2023 від ТОВ «Тепло-</w:t>
      </w:r>
      <w:proofErr w:type="spellStart"/>
      <w:r>
        <w:rPr>
          <w:szCs w:val="28"/>
        </w:rPr>
        <w:t>Енерго</w:t>
      </w:r>
      <w:proofErr w:type="spellEnd"/>
      <w:r>
        <w:rPr>
          <w:szCs w:val="28"/>
        </w:rPr>
        <w:t>-Центр» надійшла пропозиція, у формі додаткової угоди до договору оренди про продовження ще на один рік строку</w:t>
      </w:r>
      <w:r>
        <w:rPr>
          <w:szCs w:val="28"/>
        </w:rPr>
        <w:t xml:space="preserve"> оренди, який спливає згідно п. 1 додаткової угоди від 29.09.2022 №</w:t>
      </w:r>
      <w:r>
        <w:rPr>
          <w:szCs w:val="28"/>
          <w:lang w:val="en-US"/>
        </w:rPr>
        <w:t> </w:t>
      </w:r>
      <w:r>
        <w:rPr>
          <w:szCs w:val="28"/>
        </w:rPr>
        <w:t>24 до договору оренди, 05.01.2024.</w:t>
      </w:r>
    </w:p>
    <w:p w:rsidR="00D654CE" w:rsidRDefault="005574B7">
      <w:pPr>
        <w:ind w:firstLine="567"/>
        <w:jc w:val="both"/>
        <w:rPr>
          <w:szCs w:val="28"/>
        </w:rPr>
      </w:pPr>
      <w:r>
        <w:t xml:space="preserve">Враховуючи умови договору оренди, які надають право сторонам на </w:t>
      </w:r>
      <w:r>
        <w:rPr>
          <w:szCs w:val="28"/>
          <w:shd w:val="clear" w:color="auto" w:fill="FFFFFF"/>
        </w:rPr>
        <w:t>продовження строку оренди майна</w:t>
      </w:r>
      <w:r>
        <w:t xml:space="preserve"> та положення договору поруки, та передбачають погодження </w:t>
      </w:r>
      <w:r>
        <w:t>поручителем змін умов договору оренди у випадку збільшення обсягу відповідальності поручителя, необхідно вирішення питання надання погодження на укладення відповідної додаткової угоди до договору оренди</w:t>
      </w:r>
      <w:r>
        <w:rPr>
          <w:szCs w:val="28"/>
        </w:rPr>
        <w:t xml:space="preserve">. </w:t>
      </w:r>
    </w:p>
    <w:p w:rsidR="00D654CE" w:rsidRDefault="005574B7">
      <w:pPr>
        <w:tabs>
          <w:tab w:val="left" w:pos="9355"/>
        </w:tabs>
        <w:ind w:right="-1" w:firstLine="567"/>
        <w:jc w:val="both"/>
        <w:rPr>
          <w:szCs w:val="28"/>
        </w:rPr>
      </w:pPr>
      <w:r>
        <w:rPr>
          <w:b/>
          <w:szCs w:val="28"/>
        </w:rPr>
        <w:t>Прогнозовані суспільні, економічні, фінансові та юр</w:t>
      </w:r>
      <w:r>
        <w:rPr>
          <w:b/>
          <w:szCs w:val="28"/>
        </w:rPr>
        <w:t>идичні наслідки прийняття рішення.</w:t>
      </w:r>
    </w:p>
    <w:p w:rsidR="00D654CE" w:rsidRDefault="005574B7">
      <w:pPr>
        <w:ind w:firstLine="567"/>
        <w:jc w:val="both"/>
        <w:rPr>
          <w:szCs w:val="28"/>
        </w:rPr>
      </w:pPr>
      <w:r>
        <w:rPr>
          <w:szCs w:val="28"/>
        </w:rPr>
        <w:t xml:space="preserve">Погодження </w:t>
      </w:r>
      <w:r>
        <w:rPr>
          <w:szCs w:val="28"/>
          <w:shd w:val="clear" w:color="auto" w:fill="FFFFFF"/>
        </w:rPr>
        <w:t>продовження строку оренди майна</w:t>
      </w:r>
      <w:r>
        <w:rPr>
          <w:szCs w:val="28"/>
        </w:rPr>
        <w:t xml:space="preserve"> дасть можливість забезпечити своєчасне та якісне надання послуг мешканцям міста Луцька із централізованого теплопостачання.</w:t>
      </w:r>
    </w:p>
    <w:p w:rsidR="00D654CE" w:rsidRDefault="00D654CE">
      <w:pPr>
        <w:ind w:firstLine="567"/>
        <w:jc w:val="both"/>
        <w:rPr>
          <w:szCs w:val="28"/>
        </w:rPr>
      </w:pPr>
    </w:p>
    <w:p w:rsidR="00D654CE" w:rsidRDefault="00D654CE">
      <w:pPr>
        <w:ind w:firstLine="567"/>
        <w:jc w:val="both"/>
        <w:rPr>
          <w:szCs w:val="28"/>
        </w:rPr>
      </w:pPr>
    </w:p>
    <w:p w:rsidR="00D654CE" w:rsidRDefault="00D654CE">
      <w:pPr>
        <w:ind w:firstLine="567"/>
        <w:jc w:val="both"/>
        <w:rPr>
          <w:szCs w:val="28"/>
        </w:rPr>
      </w:pPr>
    </w:p>
    <w:p w:rsidR="00D654CE" w:rsidRDefault="005574B7">
      <w:pPr>
        <w:jc w:val="both"/>
      </w:pPr>
      <w:r>
        <w:rPr>
          <w:color w:val="000000"/>
          <w:szCs w:val="28"/>
        </w:rPr>
        <w:t>Директор ДКП «</w:t>
      </w:r>
      <w:proofErr w:type="spellStart"/>
      <w:r>
        <w:rPr>
          <w:color w:val="000000"/>
          <w:szCs w:val="28"/>
        </w:rPr>
        <w:t>Луцьктепло</w:t>
      </w:r>
      <w:proofErr w:type="spellEnd"/>
      <w:r>
        <w:rPr>
          <w:color w:val="000000"/>
          <w:szCs w:val="28"/>
        </w:rPr>
        <w:t>»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Іван СКОРУПСЬКИЙ</w:t>
      </w:r>
    </w:p>
    <w:sectPr w:rsidR="00D654CE">
      <w:pgSz w:w="11906" w:h="16838"/>
      <w:pgMar w:top="568" w:right="707" w:bottom="1418" w:left="1701" w:header="0" w:footer="0" w:gutter="0"/>
      <w:cols w:space="720"/>
      <w:formProt w:val="0"/>
      <w:docGrid w:linePitch="360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E"/>
    <w:rsid w:val="005574B7"/>
    <w:rsid w:val="00D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A95D"/>
  <w15:docId w15:val="{BD37BEFD-9EB4-4B86-BC2D-7B16FEE3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58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Обычный (веб)1"/>
    <w:basedOn w:val="a"/>
    <w:qFormat/>
    <w:rsid w:val="00D41458"/>
    <w:pPr>
      <w:spacing w:before="280" w:after="280"/>
    </w:pPr>
    <w:rPr>
      <w:bCs w:val="0"/>
      <w:kern w:val="2"/>
      <w:sz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574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4B7"/>
    <w:rPr>
      <w:rFonts w:ascii="Segoe UI" w:eastAsia="Times New Roman" w:hAnsi="Segoe UI" w:cs="Segoe UI"/>
      <w:bCs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</cp:revision>
  <cp:lastPrinted>2023-09-05T06:51:00Z</cp:lastPrinted>
  <dcterms:created xsi:type="dcterms:W3CDTF">2023-09-04T08:50:00Z</dcterms:created>
  <dcterms:modified xsi:type="dcterms:W3CDTF">2023-09-05T06:52:00Z</dcterms:modified>
  <dc:language>uk-UA</dc:language>
</cp:coreProperties>
</file>