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f" o:ole="">
            <v:imagedata r:id="rId3" o:title=""/>
          </v:shape>
          <o:OLEObject Type="Embed" ProgID="PBrush" ShapeID="ole_rId2" DrawAspect="Content" ObjectID="_154793908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pacing w:val="-6"/>
          <w:sz w:val="28"/>
          <w:szCs w:val="28"/>
        </w:rPr>
        <w:t>Про    виділення</w:t>
      </w:r>
      <w:r>
        <w:rPr>
          <w:sz w:val="40"/>
          <w:szCs w:val="40"/>
        </w:rPr>
        <w:t xml:space="preserve">   </w:t>
      </w:r>
      <w:r>
        <w:rPr>
          <w:sz w:val="28"/>
          <w:szCs w:val="28"/>
        </w:rPr>
        <w:t>громадянам    Рудю Ю.Т.,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  <w:t>Рудю В.Т.</w:t>
      </w:r>
      <w:r>
        <w:rPr>
          <w:sz w:val="26"/>
          <w:szCs w:val="26"/>
        </w:rPr>
        <w:t xml:space="preserve">  </w:t>
      </w:r>
      <w:r>
        <w:rPr>
          <w:sz w:val="28"/>
          <w:szCs w:val="28"/>
        </w:rPr>
        <w:t>в  натурі  (на місцевості) земель-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  <w:t>ної</w:t>
      </w:r>
      <w:r>
        <w:rPr>
          <w:sz w:val="26"/>
          <w:szCs w:val="26"/>
        </w:rPr>
        <w:t xml:space="preserve">  </w:t>
      </w:r>
      <w:r>
        <w:rPr>
          <w:sz w:val="28"/>
          <w:szCs w:val="28"/>
        </w:rPr>
        <w:t>частки (паю) № 689 (багаторічні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насад-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  <w:t>ження — площею 0,6239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га)</w:t>
      </w:r>
      <w:r>
        <w:rPr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для ведення осо-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pacing w:val="-12"/>
          <w:sz w:val="28"/>
          <w:szCs w:val="28"/>
        </w:rPr>
        <w:t>бистого   селянського    господарства  (01.03)</w:t>
      </w:r>
      <w:r>
        <w:rPr>
          <w:spacing w:val="-12"/>
          <w:sz w:val="21"/>
          <w:szCs w:val="21"/>
        </w:rPr>
        <w:t xml:space="preserve">   </w:t>
      </w:r>
      <w:r>
        <w:rPr>
          <w:spacing w:val="-12"/>
          <w:sz w:val="28"/>
          <w:szCs w:val="28"/>
        </w:rPr>
        <w:t>за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pacing w:val="-12"/>
          <w:sz w:val="28"/>
          <w:szCs w:val="28"/>
        </w:rPr>
        <w:t>межами</w:t>
      </w:r>
      <w:r>
        <w:rPr>
          <w:spacing w:val="-12"/>
          <w:sz w:val="30"/>
          <w:szCs w:val="30"/>
        </w:rPr>
        <w:t xml:space="preserve">   </w:t>
      </w:r>
      <w:r>
        <w:rPr>
          <w:spacing w:val="-12"/>
          <w:sz w:val="28"/>
          <w:szCs w:val="28"/>
        </w:rPr>
        <w:t>населених</w:t>
      </w:r>
      <w:r>
        <w:rPr>
          <w:spacing w:val="-12"/>
          <w:sz w:val="26"/>
          <w:szCs w:val="26"/>
        </w:rPr>
        <w:t xml:space="preserve">   </w:t>
      </w:r>
      <w:r>
        <w:rPr>
          <w:spacing w:val="-12"/>
          <w:sz w:val="28"/>
          <w:szCs w:val="28"/>
        </w:rPr>
        <w:t>пунктів</w:t>
      </w:r>
      <w:r>
        <w:rPr>
          <w:spacing w:val="-12"/>
          <w:sz w:val="26"/>
          <w:szCs w:val="26"/>
        </w:rPr>
        <w:t xml:space="preserve">   </w:t>
      </w:r>
      <w:r>
        <w:rPr>
          <w:spacing w:val="-12"/>
          <w:sz w:val="28"/>
          <w:szCs w:val="28"/>
        </w:rPr>
        <w:t xml:space="preserve">Луцької   міської 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pacing w:val="-12"/>
          <w:sz w:val="28"/>
          <w:szCs w:val="28"/>
        </w:rPr>
        <w:t>територіальної громади (</w:t>
      </w:r>
      <w:r>
        <w:rPr>
          <w:spacing w:val="-8"/>
          <w:sz w:val="28"/>
          <w:szCs w:val="28"/>
        </w:rPr>
        <w:t>с. Княгининок)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 Рудя Юрія Тимофійовича, Рудя Віктора Тимофійовича про виділення в натурі (на місцевості) земельної частки (паю)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24.08.2023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№ НВ-7400619702023, </w:t>
      </w:r>
      <w:r>
        <w:rPr>
          <w:b w:val="false"/>
          <w:bCs w:val="false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689</w:t>
      </w:r>
      <w:r>
        <w:rPr>
          <w:b w:val="false"/>
          <w:bCs w:val="false"/>
          <w:sz w:val="28"/>
          <w:szCs w:val="28"/>
        </w:rPr>
        <w:t xml:space="preserve"> — багаторічні насадження, керуючись</w:t>
      </w:r>
      <w:r>
        <w:rPr>
          <w:sz w:val="28"/>
          <w:szCs w:val="28"/>
        </w:rPr>
        <w:t xml:space="preserve"> статтями 12, 22, 25, 33, 79-1, 81, 118, 121, 125, пунктом 16, 17 розділу Х перехідних положень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громадянам Рудю Юрію Тимофійовичу (частка 1/2), Рудю Віктору Тимофійовичу (частка 1/2)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689</w:t>
      </w:r>
      <w:r>
        <w:rPr>
          <w:sz w:val="28"/>
          <w:szCs w:val="28"/>
        </w:rPr>
        <w:t xml:space="preserve">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</w:t>
      </w:r>
      <w:r>
        <w:rPr>
          <w:sz w:val="28"/>
          <w:szCs w:val="28"/>
        </w:rPr>
        <w:t xml:space="preserve"> 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00:08:000:01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49</w:t>
      </w:r>
      <w:r>
        <w:rPr>
          <w:sz w:val="28"/>
          <w:szCs w:val="28"/>
        </w:rPr>
        <w:t>,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689 (багаторічні насадження) в натурі (на місцевості) громадянам Рудю Юрію Тимофійовичу (частка 1/2), Рудю Віктору Тимофійовичу (частка 1/2)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0722883700:08:000:0149</w:t>
      </w:r>
      <w:r>
        <w:rPr>
          <w:sz w:val="28"/>
          <w:szCs w:val="28"/>
        </w:rPr>
        <w:t>,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 Рудя Юрія Тимофійовича (частка 1/2), Рудя Віктора Тимофійовича (частка 1/2):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Application>LibreOffice/7.1.2.2$Windows_X86_64 LibreOffice_project/8a45595d069ef5570103caea1b71cc9d82b2aae4</Application>
  <AppVersion>15.0000</AppVersion>
  <Pages>2</Pages>
  <Words>475</Words>
  <Characters>3165</Characters>
  <CharactersWithSpaces>3812</CharactersWithSpaces>
  <Paragraphs>23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2022-08-17T06:27:00Z</dcterms:created>
  <dc:creator>burko</dc:creator>
  <dc:description/>
  <dc:language>uk-UA</dc:language>
  <cp:lastModifiedBy/>
  <cp:lastPrinted>2023-09-06T11:54:29Z</cp:lastPrinted>
  <dcterms:modified xsi:type="dcterms:W3CDTF">2023-09-07T08:47:21Z</dcterms:modified>
  <cp:revision>108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