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31201285"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громадянам  Ковальчук Г.М., </w:t>
      </w:r>
    </w:p>
    <w:p>
      <w:pPr>
        <w:pStyle w:val="Normal"/>
        <w:rPr>
          <w:sz w:val="28"/>
          <w:szCs w:val="28"/>
        </w:rPr>
      </w:pPr>
      <w:r>
        <w:rPr>
          <w:sz w:val="28"/>
          <w:szCs w:val="28"/>
          <w:lang w:val="uk-UA" w:eastAsia="zh-CN" w:bidi="ar-SA"/>
        </w:rPr>
        <w:t>Михальчишиній Л.В.,  Михальчишину В.В.</w:t>
      </w:r>
    </w:p>
    <w:p>
      <w:pPr>
        <w:pStyle w:val="Normal"/>
        <w:rPr>
          <w:sz w:val="28"/>
          <w:szCs w:val="28"/>
        </w:rPr>
      </w:pPr>
      <w:r>
        <w:rPr>
          <w:lang w:val="uk-UA" w:eastAsia="zh-CN" w:bidi="ar-SA"/>
        </w:rPr>
        <w:t xml:space="preserve">на умовах оренди земельної ділянки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w:t>
      </w:r>
    </w:p>
    <w:p>
      <w:pPr>
        <w:pStyle w:val="Normal"/>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дівництва та</w:t>
      </w:r>
      <w:r>
        <w:rPr>
          <w:lang w:val="uk-UA" w:eastAsia="zh-CN" w:bidi="ar-SA"/>
        </w:rPr>
        <w:t xml:space="preserve"> обслуговування жилого будин-</w:t>
      </w:r>
    </w:p>
    <w:p>
      <w:pPr>
        <w:pStyle w:val="Normal"/>
        <w:rPr>
          <w:sz w:val="28"/>
          <w:szCs w:val="28"/>
        </w:rPr>
      </w:pPr>
      <w:r>
        <w:rPr>
          <w:lang w:val="uk-UA" w:eastAsia="zh-CN" w:bidi="ar-SA"/>
        </w:rPr>
        <w:t>ку, господарських будівель і споруд (02.01)</w:t>
      </w:r>
    </w:p>
    <w:p>
      <w:pPr>
        <w:pStyle w:val="Normal"/>
        <w:rPr>
          <w:sz w:val="28"/>
          <w:szCs w:val="28"/>
        </w:rPr>
      </w:pPr>
      <w:r>
        <w:rPr>
          <w:lang w:val="uk-UA" w:eastAsia="zh-CN" w:bidi="ar-SA"/>
        </w:rPr>
        <w:t xml:space="preserve">на </w:t>
      </w:r>
      <w:r>
        <w:rPr>
          <w:spacing w:val="2"/>
          <w:szCs w:val="28"/>
          <w:lang w:val="uk-UA" w:eastAsia="zh-CN" w:bidi="ar-SA"/>
        </w:rPr>
        <w:t>вул. Безіменній, 4</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ar-SA" w:bidi="ar-SA"/>
        </w:rPr>
        <w:t>громадян Ковальчук Ганни Михайлівни, Михальчишиної Людмили Володимирівни, Михальчишина Володимира Вікторовича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Безіменній, 4</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громадянам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Ковальчук Ганні Михайлівні, Михальчишиній Людмилі Володимирівні, Михальчишину Володимирові Вікторовичу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30.08.2023                        № НВ-6300506532023,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Безіменній, 4</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0,0170 га з кадастровим номером 0710100000:22:212:0015,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громадянам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Ковальчук Ганні Михайлівні, Михальчишиній Людмилі Володимирівні, Михальчишину Володимирові Вікторовичу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Безіменній,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0,0170 га з кадастровим номером 0710100000:22:212:0015,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громадянами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Ковальчук Ганною Михайлівною, Михальчишиною Людмилою Володимирівною, Михальчишиним Володимиром Вікторовичем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0710100000:22:212:0015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ar-SA" w:bidi="ar-SA"/>
        </w:rPr>
        <w:t>Ковальчук Ганну Михайлівну, Михальчишину Людмилу Володимирівну, Михальчишина Володимира Вікторовича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1675</TotalTime>
  <Application>LibreOffice/7.1.5.2$Windows_X86_64 LibreOffice_project/85f04e9f809797b8199d13c421bd8a2b025d52b5</Application>
  <AppVersion>15.0000</AppVersion>
  <Pages>2</Pages>
  <Words>561</Words>
  <Characters>3758</Characters>
  <CharactersWithSpaces>4488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2023-09-08T12:15:13Z</dcterms:modified>
  <cp:revision>192</cp:revision>
  <dc:subject/>
  <dc:title> </dc:title>
</cp:coreProperties>
</file>

<file path=docProps/custom.xml><?xml version="1.0" encoding="utf-8"?>
<Properties xmlns="http://schemas.openxmlformats.org/officeDocument/2006/custom-properties" xmlns:vt="http://schemas.openxmlformats.org/officeDocument/2006/docPropsVTypes"/>
</file>