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42070095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об’єднання  земельних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комунальної    власності   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вул. Червоного Хреста, 16  </w:t>
      </w:r>
      <w:r>
        <w:rPr>
          <w:sz w:val="28"/>
          <w:szCs w:val="28"/>
          <w:lang w:val="uk-UA"/>
        </w:rPr>
        <w:t>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>заяву</w:t>
      </w:r>
      <w:r>
        <w:rPr>
          <w:sz w:val="28"/>
          <w:szCs w:val="28"/>
          <w:lang w:val="uk-UA"/>
        </w:rPr>
        <w:t xml:space="preserve"> громадянки </w:t>
      </w:r>
      <w:r>
        <w:rPr>
          <w:color w:val="000000"/>
          <w:spacing w:val="6"/>
          <w:sz w:val="28"/>
          <w:szCs w:val="28"/>
          <w:lang w:val="uk-UA"/>
        </w:rPr>
        <w:t>Каленюк Олени Вікторівни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>
        <w:rPr>
          <w:spacing w:val="4"/>
          <w:sz w:val="28"/>
          <w:szCs w:val="28"/>
          <w:lang w:val="uk-UA"/>
        </w:rPr>
        <w:t>поділу</w:t>
      </w:r>
      <w:r>
        <w:rPr>
          <w:sz w:val="28"/>
          <w:szCs w:val="28"/>
          <w:lang w:val="uk-UA"/>
        </w:rPr>
        <w:t xml:space="preserve"> земельної ділянки комунальної власності на </w:t>
      </w:r>
      <w:r>
        <w:rPr>
          <w:spacing w:val="-4"/>
          <w:sz w:val="28"/>
          <w:szCs w:val="28"/>
          <w:lang w:val="uk-UA"/>
        </w:rPr>
        <w:t>вул. Червоного Хреста, 16</w:t>
      </w:r>
      <w:r>
        <w:rPr>
          <w:sz w:val="28"/>
          <w:szCs w:val="28"/>
          <w:lang w:val="uk-UA"/>
        </w:rPr>
        <w:t xml:space="preserve"> у м. Луцьку, </w:t>
      </w:r>
      <w:r>
        <w:rPr>
          <w:sz w:val="28"/>
          <w:szCs w:val="28"/>
          <w:lang w:val="uk-UA"/>
        </w:rPr>
        <w:t>план</w:t>
      </w:r>
      <w:r>
        <w:rPr>
          <w:sz w:val="28"/>
          <w:szCs w:val="28"/>
          <w:lang w:val="uk-UA"/>
        </w:rPr>
        <w:t xml:space="preserve"> поділу земельної ділянки на </w:t>
      </w:r>
      <w:r>
        <w:rPr>
          <w:spacing w:val="-4"/>
          <w:sz w:val="28"/>
          <w:szCs w:val="28"/>
          <w:lang w:val="uk-UA"/>
        </w:rPr>
        <w:t>вул. Червоного Хреста, 16</w:t>
      </w:r>
      <w:r>
        <w:rPr>
          <w:sz w:val="28"/>
          <w:szCs w:val="28"/>
          <w:lang w:val="uk-UA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spacing w:val="2"/>
          <w:sz w:val="28"/>
          <w:szCs w:val="28"/>
          <w:lang w:val="uk-UA"/>
        </w:rPr>
        <w:t>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0710100000:21:031:0017 </w:t>
      </w:r>
      <w:r>
        <w:rPr>
          <w:sz w:val="28"/>
          <w:szCs w:val="28"/>
          <w:lang w:val="uk-UA"/>
        </w:rPr>
        <w:t xml:space="preserve">зареєстровано у Державному реєстрі речових прав на нерухоме майно від 19.09.2013, номер запису про право власності: 2852896,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b w:val="false"/>
          <w:bCs w:val="false"/>
          <w:sz w:val="28"/>
          <w:szCs w:val="28"/>
          <w:lang w:val="uk-UA"/>
        </w:rPr>
        <w:t>31</w:t>
      </w:r>
      <w:r>
        <w:rPr>
          <w:b w:val="false"/>
          <w:bCs w:val="false"/>
          <w:sz w:val="28"/>
          <w:szCs w:val="28"/>
          <w:lang w:val="uk-UA"/>
        </w:rPr>
        <w:t>.</w:t>
      </w:r>
      <w:r>
        <w:rPr>
          <w:b w:val="false"/>
          <w:bCs w:val="false"/>
          <w:sz w:val="28"/>
          <w:szCs w:val="28"/>
          <w:lang w:val="uk-UA"/>
        </w:rPr>
        <w:t>08</w:t>
      </w:r>
      <w:r>
        <w:rPr>
          <w:b w:val="false"/>
          <w:bCs w:val="false"/>
          <w:sz w:val="28"/>
          <w:szCs w:val="28"/>
          <w:lang w:val="uk-UA"/>
        </w:rPr>
        <w:t>.202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b w:val="false"/>
          <w:bCs w:val="false"/>
          <w:sz w:val="28"/>
          <w:szCs w:val="28"/>
          <w:lang w:val="uk-UA"/>
        </w:rPr>
        <w:t>0001765222023</w:t>
      </w:r>
      <w:r>
        <w:rPr>
          <w:b w:val="false"/>
          <w:bCs w:val="false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</w:rPr>
        <w:t xml:space="preserve">враховуючи документи, </w:t>
      </w:r>
      <w:r>
        <w:rPr>
          <w:sz w:val="28"/>
          <w:szCs w:val="28"/>
        </w:rPr>
        <w:t xml:space="preserve">що посвідчують право власності </w:t>
      </w:r>
      <w:r>
        <w:rPr>
          <w:sz w:val="28"/>
          <w:szCs w:val="28"/>
          <w:lang w:val="uk-UA"/>
        </w:rPr>
        <w:t xml:space="preserve">громадянки </w:t>
      </w:r>
      <w:r>
        <w:rPr>
          <w:color w:val="000000"/>
          <w:spacing w:val="6"/>
          <w:sz w:val="28"/>
          <w:szCs w:val="28"/>
          <w:lang w:val="uk-UA"/>
        </w:rPr>
        <w:t xml:space="preserve">Каленюк Олени Вікторівни </w:t>
      </w:r>
      <w:r>
        <w:rPr>
          <w:color w:val="000000"/>
          <w:sz w:val="28"/>
          <w:szCs w:val="28"/>
        </w:rPr>
        <w:t xml:space="preserve">на об’єкт нерухомого майна на </w:t>
      </w:r>
      <w:r>
        <w:rPr>
          <w:color w:val="000000"/>
          <w:spacing w:val="-4"/>
          <w:sz w:val="28"/>
          <w:szCs w:val="28"/>
          <w:lang w:val="uk-UA"/>
        </w:rPr>
        <w:t>вул. Червоного Хреста, 16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у м. Луцьку: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договір купівлі-продажу нежитлового приміщення від 31.01.2007 за № 306, додаткова угода до договору купівлі-продажу нежитлового приміщення посвідченого Т.І. Зубенко, приватним нотаріусом Луцького міського нотаріального округу, Волинської області 31.01.2007 року Р № 306, від 24.05.2007, відповідно до яких право власності на нежитлове приміщення загальною площею 86,8 кв.м зареєстровано від 23.06.2007, реєстраційний номер: 17932780,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технічний паспорт на об’єкт нерухомого майна від 12.10.2018,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громадянкою </w:t>
      </w:r>
      <w:r>
        <w:rPr>
          <w:color w:val="000000"/>
          <w:spacing w:val="6"/>
          <w:sz w:val="28"/>
          <w:szCs w:val="28"/>
          <w:lang w:val="uk-UA"/>
        </w:rPr>
        <w:t>Каленюк Оленою Вікторівною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зареєстрований у Державному реєстрі земель від 03.12.2007 за № 040707700463, поновлений додатковою угодою про поновлення договору оренди землі від 08.04.2013 (право оренди земельної ділянки зареєстровано в Державному реєстрі речових прав на нерухоме майно 19.09.2013, номер запису про інше речове право: 2870268) та рішенням Волинського апеляц</w:t>
      </w:r>
      <w:r>
        <w:rPr>
          <w:color w:val="000000"/>
          <w:sz w:val="28"/>
          <w:szCs w:val="28"/>
          <w:lang w:val="uk-UA"/>
        </w:rPr>
        <w:t xml:space="preserve">ійного суду від 13.06.2019 справа № 161/19317/18 </w:t>
      </w:r>
      <w:r>
        <w:rPr>
          <w:rFonts w:eastAsia="SimSun;ЛОМе" w:cs="Mangal"/>
          <w:b w:val="false"/>
          <w:bCs w:val="false"/>
          <w:color w:val="auto"/>
          <w:spacing w:val="-6"/>
          <w:kern w:val="2"/>
          <w:sz w:val="28"/>
          <w:szCs w:val="28"/>
          <w:lang w:val="uk-UA" w:eastAsia="zh-CN" w:bidi="hi-IN"/>
        </w:rPr>
        <w:t>(реєстрація змін до іншого речового права на земельну ділянку в Державному реєстрі речових прав на нерухоме майно від 09.07.2019),</w:t>
      </w:r>
      <w:r>
        <w:rPr>
          <w:color w:val="000000"/>
          <w:spacing w:val="-2"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вул. Червоного Хреста, 16 </w:t>
      </w:r>
      <w:r>
        <w:rPr>
          <w:sz w:val="28"/>
          <w:szCs w:val="28"/>
          <w:lang w:val="uk-UA"/>
        </w:rPr>
        <w:t>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0,0146 га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кадастровим номером 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710100000:21:031:0017, для будівництва (реконструкції) та обслуговування торгового закладу (03.07 – для будівництва та обслуговування будівель торгівлі), згідно з додатком.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417</TotalTime>
  <Application>LibreOffice/7.4.0.3$Windows_X86_64 LibreOffice_project/f85e47c08ddd19c015c0114a68350214f7066f5a</Application>
  <AppVersion>15.0000</AppVersion>
  <Pages>2</Pages>
  <Words>493</Words>
  <Characters>3238</Characters>
  <CharactersWithSpaces>3889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2023-09-08T10:40:19Z</cp:lastPrinted>
  <dcterms:modified xsi:type="dcterms:W3CDTF">2023-09-08T10:02:59Z</dcterms:modified>
  <cp:revision>197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