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601103068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 надання 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 «ВЕЛАС ГРУП»  </w:t>
      </w:r>
      <w:r>
        <w:rPr>
          <w:color w:val="000000"/>
          <w:sz w:val="28"/>
          <w:szCs w:val="28"/>
        </w:rPr>
        <w:t>дозволу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   розроблення  проекту  землеустрою 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 xml:space="preserve">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  обслуговування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нежитлового  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Карбишева, 2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ВЕЛАС ГРУП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b w:val="false"/>
          <w:bCs w:val="false"/>
          <w:spacing w:val="-6"/>
          <w:sz w:val="28"/>
          <w:szCs w:val="28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ВЕЛАС ГРУП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</w:t>
      </w:r>
      <w:r>
        <w:rPr>
          <w:b w:val="false"/>
          <w:bCs w:val="false"/>
          <w:spacing w:val="-6"/>
          <w:sz w:val="28"/>
          <w:szCs w:val="28"/>
        </w:rPr>
        <w:t>об’єкт</w:t>
      </w:r>
      <w:r>
        <w:rPr>
          <w:spacing w:val="-6"/>
          <w:sz w:val="28"/>
          <w:szCs w:val="28"/>
        </w:rPr>
        <w:t xml:space="preserve">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</w:t>
      </w:r>
      <w:r>
        <w:rPr>
          <w:b w:val="false"/>
          <w:bCs w:val="false"/>
          <w:spacing w:val="-6"/>
          <w:sz w:val="28"/>
          <w:szCs w:val="28"/>
        </w:rPr>
        <w:t xml:space="preserve">протокол № 2 зборів власників ПРИВАТНОГО ПІДПРИЄМСТВА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«ТРОК МАРКЕТ» </w:t>
      </w:r>
      <w:r>
        <w:rPr>
          <w:b w:val="false"/>
          <w:bCs w:val="false"/>
          <w:spacing w:val="-6"/>
          <w:sz w:val="28"/>
          <w:szCs w:val="28"/>
        </w:rPr>
        <w:t xml:space="preserve">від 19.02.2018, акт приймання-передачі майна до статутного капіталу </w:t>
      </w:r>
      <w:r>
        <w:rPr>
          <w:b w:val="false"/>
          <w:bCs w:val="false"/>
          <w:spacing w:val="-4"/>
          <w:sz w:val="28"/>
          <w:szCs w:val="28"/>
          <w:lang w:val="uk-UA"/>
        </w:rPr>
        <w:t xml:space="preserve">ТОВАРИСТВА З ОБМЕЖЕНОЮ ВІДПОВІДАЛЬНІСТЮ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«ВЕЛАС ГРУП» від 22.02.2018,</w:t>
      </w:r>
      <w:r>
        <w:rPr>
          <w:rFonts w:eastAsia="Times New Roman" w:cs="Times New Roman"/>
          <w:b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відповідно до яких право власності на приміщення оздоблювального виробництва  з 50  по  57 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вісь Щ 1-2 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 Державному реєстрі речових прав на нерухоме майно від 01.03.2018</w:t>
      </w:r>
      <w:r>
        <w:rPr>
          <w:sz w:val="28"/>
          <w:szCs w:val="28"/>
        </w:rPr>
        <w:t xml:space="preserve">, номер запису про право власності: 25140773, </w:t>
      </w:r>
      <w:r>
        <w:rPr>
          <w:spacing w:val="-6"/>
          <w:sz w:val="28"/>
          <w:szCs w:val="28"/>
        </w:rPr>
        <w:t>технічний паспорт на об'єкт нерухомого майна,</w:t>
      </w:r>
      <w:r>
        <w:rPr>
          <w:spacing w:val="-6"/>
          <w:sz w:val="28"/>
          <w:szCs w:val="28"/>
          <w:lang w:val="uk-UA"/>
        </w:rPr>
        <w:t xml:space="preserve"> 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 за  № 236  від 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ВЕЛАС ГРУП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</w:t>
      </w:r>
      <w:r>
        <w:rPr>
          <w:b w:val="false"/>
          <w:bCs w:val="false"/>
          <w:spacing w:val="-6"/>
          <w:sz w:val="28"/>
          <w:szCs w:val="28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2,88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388</TotalTime>
  <Application>LibreOffice/7.4.0.3$Windows_X86_64 LibreOffice_project/f85e47c08ddd19c015c0114a68350214f7066f5a</Application>
  <AppVersion>15.0000</AppVersion>
  <Pages>2</Pages>
  <Words>486</Words>
  <Characters>3175</Characters>
  <CharactersWithSpaces>3868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2023-09-04T11:29:17Z</cp:lastPrinted>
  <dcterms:modified xsi:type="dcterms:W3CDTF">2023-09-11T10:22:10Z</dcterms:modified>
  <cp:revision>172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