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/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Про  надання  фізичній  особі-підприємцю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 w:bidi="ar-SA"/>
        </w:rPr>
        <w:t>Несмянови</w:t>
      </w:r>
      <w:r>
        <w:rPr>
          <w:color w:val="000000"/>
          <w:spacing w:val="-2"/>
          <w:sz w:val="28"/>
          <w:szCs w:val="28"/>
          <w:lang w:val="uk-UA" w:bidi="ar-SA"/>
        </w:rPr>
        <w:t xml:space="preserve">чу О.Р. </w:t>
      </w:r>
      <w:r>
        <w:rPr>
          <w:sz w:val="28"/>
          <w:szCs w:val="28"/>
          <w:lang w:val="uk-UA"/>
        </w:rPr>
        <w:t>дозволу на розроблення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технічної   документації    із  землеустрою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щодо   встановлення   (відновлення)   меж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земельної ділянки в натурі (на місцевості)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на 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>пр-ті Соборності, 20-В</w:t>
      </w:r>
      <w:r>
        <w:rPr>
          <w:sz w:val="28"/>
          <w:szCs w:val="28"/>
          <w:lang w:val="uk-UA"/>
        </w:rPr>
        <w:t xml:space="preserve"> у м. Луцьку</w:t>
      </w:r>
    </w:p>
    <w:p>
      <w:pPr>
        <w:pStyle w:val="Normal"/>
        <w:widowControl w:val="false"/>
        <w:rPr>
          <w:color w:val="000000"/>
          <w:spacing w:val="-2"/>
          <w:sz w:val="28"/>
          <w:szCs w:val="28"/>
          <w:lang w:val="uk-UA"/>
        </w:rPr>
      </w:pPr>
      <w:r>
        <w:rPr>
          <w:color w:val="000000"/>
          <w:spacing w:val="-2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  <w:lang w:val="uk-UA"/>
        </w:rPr>
        <w:t xml:space="preserve">Розглянувши заяву фізичної особи-підприємця </w:t>
      </w:r>
      <w:r>
        <w:rPr>
          <w:rFonts w:eastAsia="SimSun;ЛОМе" w:cs="Mangal"/>
          <w:color w:val="auto"/>
          <w:spacing w:val="-2"/>
          <w:kern w:val="2"/>
          <w:sz w:val="28"/>
          <w:szCs w:val="28"/>
          <w:lang w:val="uk-UA" w:eastAsia="zh-CN" w:bidi="hi-IN"/>
        </w:rPr>
        <w:t>Несмяновича Олександра Ростиславовича</w:t>
      </w:r>
      <w:r>
        <w:rPr>
          <w:color w:val="000000"/>
          <w:spacing w:val="-2"/>
          <w:sz w:val="28"/>
          <w:szCs w:val="28"/>
          <w:lang w:val="uk-UA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>пр-ті Соборності, 20-В</w:t>
      </w:r>
      <w:r>
        <w:rPr>
          <w:color w:val="000000"/>
          <w:spacing w:val="-2"/>
          <w:sz w:val="28"/>
          <w:szCs w:val="28"/>
          <w:lang w:val="uk-UA"/>
        </w:rPr>
        <w:t xml:space="preserve"> у м. Луцьку, враховуючи документи, що посвідчують право власності фізичної особи-підприємця </w:t>
      </w:r>
      <w:r>
        <w:rPr>
          <w:rFonts w:eastAsia="SimSun;ЛОМе" w:cs="Mangal"/>
          <w:color w:val="auto"/>
          <w:spacing w:val="-2"/>
          <w:kern w:val="2"/>
          <w:sz w:val="28"/>
          <w:szCs w:val="28"/>
          <w:lang w:val="uk-UA" w:eastAsia="zh-CN" w:bidi="hi-IN"/>
        </w:rPr>
        <w:t>Несмяновича Олександра Ростиславовича</w:t>
      </w:r>
      <w:r>
        <w:rPr>
          <w:color w:val="000000"/>
          <w:spacing w:val="6"/>
          <w:sz w:val="28"/>
          <w:szCs w:val="28"/>
          <w:lang w:val="uk-UA"/>
        </w:rPr>
        <w:t xml:space="preserve"> на об’єкт нерухомого майна на                                  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>пр-ті Соборності, 20-В</w:t>
      </w:r>
      <w:r>
        <w:rPr>
          <w:color w:val="000000"/>
          <w:spacing w:val="6"/>
          <w:sz w:val="28"/>
          <w:szCs w:val="28"/>
          <w:lang w:val="uk-UA"/>
        </w:rPr>
        <w:t xml:space="preserve"> </w:t>
      </w:r>
      <w:r>
        <w:rPr>
          <w:color w:val="000000"/>
          <w:spacing w:val="-2"/>
          <w:sz w:val="28"/>
          <w:szCs w:val="28"/>
          <w:lang w:val="uk-UA"/>
        </w:rPr>
        <w:t xml:space="preserve"> </w:t>
      </w:r>
      <w:r>
        <w:rPr>
          <w:color w:val="000000"/>
          <w:spacing w:val="6"/>
          <w:sz w:val="28"/>
          <w:szCs w:val="28"/>
          <w:lang w:val="uk-UA"/>
        </w:rPr>
        <w:t xml:space="preserve">у м. Луцьку: </w:t>
      </w:r>
      <w:r>
        <w:rPr>
          <w:color w:val="000000"/>
          <w:spacing w:val="-2"/>
          <w:sz w:val="28"/>
          <w:szCs w:val="28"/>
          <w:lang w:val="uk-UA"/>
        </w:rPr>
        <w:t>витяг з Державного реєстру речових прав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 xml:space="preserve"> від 15.02.2023, індексний номер витягу: 322894943, відповідно до якого право власності на магазин промислових товарів зареєстровано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від 10.02.2023, номер відомостей про речове право: 49237847, 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 xml:space="preserve">технічний паспорт на об’єкт нерухомого майна від 19.01.2023,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-2"/>
          <w:sz w:val="28"/>
          <w:szCs w:val="28"/>
          <w:lang w:val="uk-UA"/>
        </w:rPr>
        <w:t xml:space="preserve">враховуючи договір оренди землі, укладений між Луцькою міською радою та приватним підприємством «ПАЛ ПАЛИЧ», зареєстрований у Державному реєстрі земель від 06.08.2010 за № 041007700350, поновлений додатковою угодою про поновлення договору оренди землі, зареєстрованою у Державному реєстрі земель від 16.12.2011 за № 071010004000250, додатковою угодою № 2 про поновлення договору оренди землі від 22.04.2013 (право оренди земельної ділянки зареєстровано в Державному реєстрі речових прав на нерухоме майно 22.10.2013, номер запису: 2987660), додатковою угодою № 3 про поновлення договору оренди землі від 28.03.2016 (реєстрація змін до іншого речового права в Державному реєстрі речових прав на нерухоме майно від 13.04.2016), та додатковою угодою № 4 про поновлення договору оренди землі від 06.09.2017 (реєстрація змін до іншого речового права в Державному реєстрі речових прав на нерухоме майно від 24.10.2017), акт приймання-передачі земельної ділянки </w:t>
      </w:r>
      <w:r>
        <w:rPr>
          <w:rFonts w:eastAsia="SimSun;ЛОМе"/>
          <w:color w:val="000000"/>
          <w:spacing w:val="-2"/>
          <w:sz w:val="28"/>
          <w:szCs w:val="28"/>
          <w:lang w:val="uk-UA"/>
        </w:rPr>
        <w:t xml:space="preserve">від 20.09.2022, відповідно до якого зареєстровано припинення права оренди на земельну ділянку у Державному реєстрі речових прав на нерухоме майно 20.09.2022,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2"/>
          <w:sz w:val="28"/>
          <w:szCs w:val="28"/>
          <w:lang w:val="uk-UA" w:eastAsia="zh-CN" w:bidi="ar-SA"/>
        </w:rPr>
        <w:t xml:space="preserve">витяг з протоколу  пленарного засідання 45-ї сесії Луцької міської ради VIII скликання від 31.05.2023, витяг з протоколу пленарного засідання 47-ї сесії Луцької міської ради VIII скликання від 28.06.2023, витяг з протоколу пленарного засідання </w:t>
      </w:r>
      <w:r>
        <w:rPr>
          <w:rFonts w:eastAsia="Times New Roman" w:cs="Times New Roman"/>
          <w:color w:val="000000"/>
          <w:spacing w:val="2"/>
          <w:kern w:val="2"/>
          <w:sz w:val="28"/>
          <w:szCs w:val="28"/>
          <w:lang w:val="uk-UA" w:eastAsia="zh-CN" w:bidi="ar-SA"/>
        </w:rPr>
        <w:t>50</w:t>
      </w:r>
      <w:r>
        <w:rPr>
          <w:rFonts w:eastAsia="Times New Roman" w:cs="Times New Roman"/>
          <w:color w:val="000000"/>
          <w:spacing w:val="2"/>
          <w:kern w:val="2"/>
          <w:sz w:val="28"/>
          <w:szCs w:val="28"/>
          <w:lang w:val="uk-UA" w:eastAsia="zh-CN" w:bidi="ar-SA"/>
        </w:rPr>
        <w:t xml:space="preserve">-ї сесії Луцької міської ради VIII скликання від </w:t>
      </w:r>
      <w:r>
        <w:rPr>
          <w:rFonts w:eastAsia="Times New Roman" w:cs="Times New Roman"/>
          <w:color w:val="000000"/>
          <w:spacing w:val="2"/>
          <w:kern w:val="2"/>
          <w:sz w:val="28"/>
          <w:szCs w:val="28"/>
          <w:lang w:val="uk-UA" w:eastAsia="zh-CN" w:bidi="ar-SA"/>
        </w:rPr>
        <w:t>30</w:t>
      </w:r>
      <w:r>
        <w:rPr>
          <w:rFonts w:eastAsia="Times New Roman" w:cs="Times New Roman"/>
          <w:color w:val="000000"/>
          <w:spacing w:val="2"/>
          <w:kern w:val="2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color w:val="000000"/>
          <w:spacing w:val="2"/>
          <w:kern w:val="2"/>
          <w:sz w:val="28"/>
          <w:szCs w:val="28"/>
          <w:lang w:val="uk-UA" w:eastAsia="zh-CN" w:bidi="ar-SA"/>
        </w:rPr>
        <w:t>8</w:t>
      </w:r>
      <w:r>
        <w:rPr>
          <w:rFonts w:eastAsia="Times New Roman" w:cs="Times New Roman"/>
          <w:color w:val="000000"/>
          <w:spacing w:val="2"/>
          <w:kern w:val="2"/>
          <w:sz w:val="28"/>
          <w:szCs w:val="28"/>
          <w:lang w:val="uk-UA" w:eastAsia="zh-CN" w:bidi="ar-SA"/>
        </w:rPr>
        <w:t xml:space="preserve">.2023, </w:t>
      </w:r>
      <w:r>
        <w:rPr>
          <w:spacing w:val="-2"/>
          <w:sz w:val="28"/>
          <w:szCs w:val="28"/>
          <w:lang w:val="uk-UA"/>
        </w:rPr>
        <w:t>к</w:t>
      </w:r>
      <w:r>
        <w:rPr>
          <w:color w:val="000000"/>
          <w:spacing w:val="-2"/>
          <w:sz w:val="28"/>
          <w:szCs w:val="28"/>
          <w:lang w:val="uk-UA"/>
        </w:rPr>
        <w:t xml:space="preserve">еруючись статтями 12, 79-1, 93, 122-123, частиною </w:t>
      </w:r>
      <w:r>
        <w:rPr>
          <w:rFonts w:eastAsia="SimSun;宋体"/>
          <w:color w:val="000000"/>
          <w:spacing w:val="-2"/>
          <w:sz w:val="28"/>
          <w:szCs w:val="28"/>
          <w:lang w:val="uk-UA"/>
        </w:rPr>
        <w:t xml:space="preserve">другою статті 134 </w:t>
      </w:r>
      <w:r>
        <w:rPr>
          <w:color w:val="000000"/>
          <w:spacing w:val="-2"/>
          <w:sz w:val="28"/>
          <w:szCs w:val="28"/>
          <w:lang w:val="uk-U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0"/>
          <w:spacing w:val="-2"/>
          <w:sz w:val="28"/>
          <w:szCs w:val="28"/>
          <w:lang w:val="uk-UA"/>
        </w:rPr>
        <w:t>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color w:val="000000"/>
          <w:spacing w:val="-2"/>
          <w:sz w:val="28"/>
          <w:szCs w:val="28"/>
          <w:lang w:val="uk-UA"/>
        </w:rPr>
        <w:t xml:space="preserve">фізичній особі-підприємцю </w:t>
      </w:r>
      <w:r>
        <w:rPr>
          <w:rFonts w:eastAsia="SimSun;ЛОМе" w:cs="Mangal"/>
          <w:color w:val="auto"/>
          <w:spacing w:val="-2"/>
          <w:kern w:val="2"/>
          <w:sz w:val="28"/>
          <w:szCs w:val="28"/>
          <w:lang w:val="uk-UA" w:eastAsia="zh-CN" w:bidi="hi-IN"/>
        </w:rPr>
        <w:t>Несмяновичу Олександрові Ростиславовичу</w:t>
      </w:r>
      <w:r>
        <w:rPr>
          <w:color w:val="000000"/>
          <w:spacing w:val="-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 xml:space="preserve">пр-ті Соборності, 20-В </w:t>
      </w:r>
      <w:r>
        <w:rPr>
          <w:sz w:val="28"/>
          <w:szCs w:val="28"/>
          <w:lang w:val="uk-UA"/>
        </w:rPr>
        <w:t>у м. Луцьку, площею 0,0042 га.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Зобов’язати </w:t>
      </w:r>
      <w:r>
        <w:rPr>
          <w:color w:val="000000"/>
          <w:spacing w:val="-2"/>
          <w:sz w:val="28"/>
          <w:szCs w:val="28"/>
          <w:lang w:val="uk-UA"/>
        </w:rPr>
        <w:t xml:space="preserve">фізичну особу-підприємця </w:t>
      </w:r>
      <w:r>
        <w:rPr>
          <w:rFonts w:eastAsia="SimSun;ЛОМе" w:cs="Mangal"/>
          <w:color w:val="auto"/>
          <w:spacing w:val="-2"/>
          <w:kern w:val="2"/>
          <w:sz w:val="28"/>
          <w:szCs w:val="28"/>
          <w:lang w:val="uk-UA" w:eastAsia="zh-CN" w:bidi="hi-IN"/>
        </w:rPr>
        <w:t>Несмяновича Олександра Ростиславовича</w:t>
      </w:r>
      <w:r>
        <w:rPr>
          <w:color w:val="000000"/>
          <w:spacing w:val="-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color w:val="00000A"/>
          <w:sz w:val="28"/>
          <w:szCs w:val="28"/>
          <w:lang w:val="uk-UA" w:eastAsia="zh-CN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color w:val="00000A"/>
          <w:sz w:val="28"/>
          <w:szCs w:val="28"/>
          <w:lang w:val="uk-UA" w:eastAsia="zh-CN"/>
        </w:rPr>
      </w:pPr>
      <w:r>
        <w:rPr>
          <w:rFonts w:cs="Times New Roman"/>
          <w:color w:val="00000A"/>
          <w:sz w:val="28"/>
          <w:szCs w:val="28"/>
          <w:lang w:val="uk-UA" w:eastAsia="zh-CN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color w:val="000000"/>
          <w:sz w:val="24"/>
          <w:szCs w:val="28"/>
          <w:lang w:val="uk-UA"/>
        </w:rPr>
        <w:t>Туз 777 863</w:t>
      </w:r>
    </w:p>
    <w:p>
      <w:pPr>
        <w:pStyle w:val="Normal"/>
        <w:widowControl w:val="false"/>
        <w:jc w:val="both"/>
        <w:rPr/>
      </w:pPr>
      <w:r>
        <w:rPr/>
      </w:r>
    </w:p>
    <w:sectPr>
      <w:type w:val="nextPage"/>
      <w:pgSz w:w="11906" w:h="16838"/>
      <w:pgMar w:left="1985" w:right="567" w:gutter="0" w:header="0" w:top="795" w:footer="0" w:bottom="221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425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SimSu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>
    <w:name w:val="Default Paragraph Font"/>
    <w:qFormat/>
    <w:rPr/>
  </w:style>
  <w:style w:type="character" w:styleId="Heading1Char">
    <w:name w:val="Heading 1 Char"/>
    <w:basedOn w:val="DefaultParagraphFont"/>
    <w:qFormat/>
    <w:rPr>
      <w:rFonts w:ascii="Cambria" w:hAnsi="Cambria" w:cs="Times New Roman"/>
      <w:b/>
      <w:bCs/>
      <w:color w:val="00000A"/>
      <w:kern w:val="2"/>
      <w:sz w:val="32"/>
      <w:szCs w:val="32"/>
      <w:lang w:val="ru-RU" w:eastAsia="zh-CN"/>
    </w:rPr>
  </w:style>
  <w:style w:type="character" w:styleId="Heading2Char">
    <w:name w:val="Heading 2 Char"/>
    <w:basedOn w:val="DefaultParagraphFont"/>
    <w:qFormat/>
    <w:rPr>
      <w:rFonts w:ascii="Cambria" w:hAnsi="Cambria" w:cs="Times New Roman"/>
      <w:b/>
      <w:bCs/>
      <w:i/>
      <w:iCs/>
      <w:color w:val="00000A"/>
      <w:sz w:val="28"/>
      <w:szCs w:val="28"/>
      <w:lang w:val="ru-RU" w:eastAsia="zh-CN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/>
    </w:rPr>
  </w:style>
  <w:style w:type="character" w:styleId="WW8Num2z1">
    <w:name w:val="WW8Num2z1"/>
    <w:qFormat/>
    <w:rPr>
      <w:rFonts w:ascii="Courier New" w:hAnsi="Courier New"/>
    </w:rPr>
  </w:style>
  <w:style w:type="character" w:styleId="WW8Num2z2">
    <w:name w:val="WW8Num2z2"/>
    <w:qFormat/>
    <w:rPr>
      <w:rFonts w:ascii="Wingdings" w:hAnsi="Wingdings"/>
    </w:rPr>
  </w:style>
  <w:style w:type="character" w:styleId="WW8Num2z3">
    <w:name w:val="WW8Num2z3"/>
    <w:qFormat/>
    <w:rPr>
      <w:rFonts w:ascii="Symbol" w:hAnsi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>
      <w:rFonts w:cs="Times New Roman"/>
    </w:rPr>
  </w:style>
  <w:style w:type="character" w:styleId="BodyTextChar">
    <w:name w:val="Body Text Char"/>
    <w:basedOn w:val="DefaultParagraphFont"/>
    <w:qFormat/>
    <w:rPr>
      <w:rFonts w:ascii="Times New Roman" w:hAnsi="Times New Roman" w:cs="Times New Roman"/>
      <w:color w:val="00000A"/>
      <w:sz w:val="24"/>
      <w:szCs w:val="24"/>
      <w:lang w:val="ru-RU" w:eastAsia="zh-CN"/>
    </w:rPr>
  </w:style>
  <w:style w:type="character" w:styleId="BodyTextIndentChar">
    <w:name w:val="Body Text Indent Char"/>
    <w:basedOn w:val="DefaultParagraphFont"/>
    <w:qFormat/>
    <w:rPr>
      <w:rFonts w:ascii="Times New Roman" w:hAnsi="Times New Roman" w:cs="Times New Roman"/>
      <w:color w:val="00000A"/>
      <w:sz w:val="24"/>
      <w:szCs w:val="24"/>
      <w:lang w:val="ru-RU" w:eastAsia="zh-CN"/>
    </w:rPr>
  </w:style>
  <w:style w:type="character" w:styleId="BalloonTextChar">
    <w:name w:val="Balloon Text Char"/>
    <w:basedOn w:val="DefaultParagraphFont"/>
    <w:link w:val="BalloonText"/>
    <w:qFormat/>
    <w:rPr>
      <w:rFonts w:ascii="Times New Roman" w:hAnsi="Times New Roman" w:cs="Times New Roman"/>
      <w:color w:val="00000A"/>
      <w:sz w:val="2"/>
      <w:lang w:val="ru-RU" w:eastAsia="zh-CN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3">
    <w:name w:val="Body Text"/>
    <w:basedOn w:val="Normal"/>
    <w:link w:val="BodyTextChar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7">
    <w:name w:val="Body Text Indent"/>
    <w:basedOn w:val="Normal"/>
    <w:link w:val="BodyTextIndentChar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qFormat/>
    <w:pPr/>
    <w:rPr>
      <w:rFonts w:ascii="Tahoma" w:hAnsi="Tahoma" w:cs="Tahoma"/>
      <w:sz w:val="16"/>
      <w:szCs w:val="16"/>
    </w:rPr>
  </w:style>
  <w:style w:type="paragraph" w:styleId="Style18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132</TotalTime>
  <Application>LibreOffice/7.4.0.3$Windows_X86_64 LibreOffice_project/f85e47c08ddd19c015c0114a68350214f7066f5a</Application>
  <AppVersion>15.0000</AppVersion>
  <Pages>2</Pages>
  <Words>500</Words>
  <Characters>3292</Characters>
  <CharactersWithSpaces>4041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2022-08-17T11:29:00Z</dcterms:created>
  <dc:creator>*</dc:creator>
  <dc:description/>
  <dc:language>uk-UA</dc:language>
  <cp:lastModifiedBy/>
  <cp:lastPrinted>2023-09-11T12:16:18Z</cp:lastPrinted>
  <dcterms:modified xsi:type="dcterms:W3CDTF">2023-09-11T12:16:22Z</dcterms:modified>
  <cp:revision>84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