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46556725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Про зміну Луцькій  міській  територіальній 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громаді, від імені якої діє Луцька міська ра-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да (землекористувачі  громадяни Гесть В.А., </w:t>
      </w:r>
    </w:p>
    <w:p>
      <w:pPr>
        <w:pStyle w:val="Normal"/>
        <w:rPr/>
      </w:pPr>
      <w:r>
        <w:rPr>
          <w:lang w:val="uk-UA" w:eastAsia="zh-CN" w:bidi="ar-SA"/>
        </w:rPr>
        <w:t>Харіва Г.А.), цільового призначення земель-</w:t>
      </w:r>
    </w:p>
    <w:p>
      <w:pPr>
        <w:pStyle w:val="Normal"/>
        <w:rPr/>
      </w:pPr>
      <w:r>
        <w:rPr>
          <w:lang w:val="uk-UA" w:eastAsia="zh-CN" w:bidi="ar-SA"/>
        </w:rPr>
        <w:t xml:space="preserve">ної ділянки  та  надання  на  умовах  оренди </w:t>
      </w:r>
    </w:p>
    <w:p>
      <w:pPr>
        <w:pStyle w:val="Normal"/>
        <w:rPr/>
      </w:pPr>
      <w:r>
        <w:rPr>
          <w:lang w:val="uk-UA" w:eastAsia="zh-CN" w:bidi="ar-SA"/>
        </w:rPr>
        <w:t xml:space="preserve">для будівництва та  обслуговування  жилого </w:t>
      </w:r>
    </w:p>
    <w:p>
      <w:pPr>
        <w:pStyle w:val="Normal"/>
        <w:rPr/>
      </w:pPr>
      <w:r>
        <w:rPr>
          <w:lang w:val="uk-UA" w:eastAsia="zh-CN" w:bidi="ar-SA"/>
        </w:rPr>
        <w:t xml:space="preserve">будинку, господарських будівель  і  споруд  </w:t>
      </w:r>
    </w:p>
    <w:p>
      <w:pPr>
        <w:pStyle w:val="Normal"/>
        <w:rPr/>
      </w:pPr>
      <w:r>
        <w:rPr>
          <w:lang w:val="uk-UA" w:eastAsia="zh-CN" w:bidi="ar-SA"/>
        </w:rPr>
        <w:t xml:space="preserve">(02.01)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lang w:val="uk-UA" w:eastAsia="ar-SA" w:bidi="ar-SA"/>
        </w:rPr>
        <w:t xml:space="preserve"> </w:t>
      </w:r>
      <w:r>
        <w:rPr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клопотання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Харіви Галини Антонівни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Володимирові Антоновичу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Харіві Галині Антонівні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09.08.2023 № НВ-5300647182023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керуючись статтями 12, 20, 79-1, 93, 96, 120, 122, 123-126, частиною другою статті 134, 186 Земельного кодексу України, статтями 29, 50 Закону України «Про землеустрій», статтями 4-7,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0,0412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0710100000:21:112:0063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0,0412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0710100000:21:112:0063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ar-SA" w:bidi="ar-SA"/>
        </w:rPr>
        <w:t>вул. Чернишевського, 103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0,0412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0710100000:21:112:0063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Володимирові Антоновичу, Харіві Галині Антонівні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вул. Чернишевського, 103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0,0412 га  (частка 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2/5, що становить 0,0165 га, частка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Харіви Галини Антонівни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3/5, що становить 0,0247 га) з кадастровим номером 0710100000:21:112:0063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Володимиром Антоновичем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Харівою Галиною Антонівною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0710100000:21:112:0063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Гесть Володимира Антоновича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Харіву Галину Антонівну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sz w:val="26"/>
          <w:szCs w:val="26"/>
          <w:lang w:val="uk-UA" w:eastAsia="zh-CN" w:bidi="ar-SA"/>
        </w:rPr>
      </w:pPr>
      <w:r>
        <w:rPr>
          <w:i w:val="false"/>
          <w:iCs w:val="false"/>
          <w:sz w:val="26"/>
          <w:szCs w:val="26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792" w:footer="0" w:bottom="203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Application>LibreOffice/7.1.5.2$Windows_X86_64 LibreOffice_project/85f04e9f809797b8199d13c421bd8a2b025d52b5</Application>
  <AppVersion>15.0000</AppVersion>
  <Pages>3</Pages>
  <Words>722</Words>
  <Characters>4750</Characters>
  <CharactersWithSpaces>5635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2023-01-16T09:59:00Z</cp:lastPrinted>
  <dcterms:modified xsi:type="dcterms:W3CDTF">2023-09-11T17:08:31Z</dcterms:modified>
  <cp:revision>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