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600545681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cs="Times New Roman" w:ascii="Times New Roman" w:hAnsi="Times New Roman"/>
          <w:sz w:val="12"/>
          <w:szCs w:val="12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sz w:val="12"/>
          <w:szCs w:val="12"/>
        </w:rPr>
      </w:pPr>
      <w:r>
        <w:rPr>
          <w:rFonts w:cs="Times New Roman" w:ascii="Times New Roman" w:hAnsi="Times New Roman"/>
          <w:b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Про продаж громадянину Ройку </w:t>
      </w:r>
      <w:bookmarkStart w:id="0" w:name="__DdeLink__24_31819168791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 Андрію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2"/>
          <w:sz w:val="28"/>
          <w:szCs w:val="28"/>
          <w:lang w:val="uk-UA" w:eastAsia="zh-CN" w:bidi="hi-IN"/>
        </w:rPr>
      </w:pPr>
      <w:bookmarkEnd w:id="0"/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Петровичу у власність земельної ділянки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комунальної власності за межами населе-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них пунктів Луцької міської територіаль-</w:t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ної громади (с. Прилуцьке)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ab/>
        <w:t>Розглянувши заяву громадянина Ройка Андрія Петровича про продаж у в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ласність, шляхом викупу, земельної ділянки комунальної власності несільськогосподарського призначення за межами населених пунктів Луцької міської територіальної громади (с. Прилуцьке), площею 0,5293 га, кадастровим номером 0721885800:06:000:2091, видом цільового призначення земельної ділянки: 11</w:t>
      </w:r>
      <w:bookmarkStart w:id="1" w:name="__DdeLink__484_2424364612"/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.02 - для розміщення та експлуатації основних, підсобних та допоміжних будівель та споруд підприємств переробної, машинобудівної та іншої промисловості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враховуючи договір оренди землі, укладений між Луцькою міською радою та громадянином Нестеруком Василем Ярославовичем, зареєстрований в Державному реєстрі речових прав на нерухоме майно від 31.05.2023, номер запису про інше речове право: 50500821, із змінами внесеними приватним нотаріусом в частині державної реєстрації переходу права оренди земельної ділянки до громадянина Ройка Андрія Петровича на підставі договору купівлі-продажу від 03.07.2023 № 684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, (реєстрація змін до іншого речового права на земельну ділянку в Державному реєстрі речових прав на нерухоме майно 03.07.2023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en-US" w:eastAsia="zh-CN" w:bidi="ar-SA"/>
        </w:rPr>
        <w:t>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A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про земельну ділянку від 18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A"/>
          <w:spacing w:val="-12"/>
          <w:kern w:val="0"/>
          <w:sz w:val="28"/>
          <w:szCs w:val="28"/>
          <w:u w:val="none"/>
          <w:em w:val="none"/>
          <w:lang w:val="en-US" w:eastAsia="zh-CN" w:bidi="ar-SA"/>
        </w:rPr>
        <w:t>.07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A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.2023 НВ-0001396202023,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звіт про експертну грошову оцінку земельної ділянки, керуючись статтями 12, 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81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 91, 120, 127, 128 Земельного кодексу України, статтею 31 Закону України 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lang w:val="uk-UA"/>
        </w:rPr>
        <w:t>«Про оренду землі»,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статтями 4, 5, 12 Закону України “Про державну реєстрацію речових прав на нерухоме майно та їх обтяжень”, пунктами 16, 25, 29, 32 договору оренди землі, </w:t>
      </w:r>
      <w:r>
        <w:rPr>
          <w:rFonts w:eastAsia="Times New Roman" w:cs="Times New Roman" w:ascii="Times New Roman" w:hAnsi="Times New Roman"/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 xml:space="preserve"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Луцька», 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lang w:val="uk-U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shd w:fill="FFFFFF" w:val="clear"/>
          <w:lang w:val="uk-UA"/>
        </w:rPr>
        <w:t>розпорядженням Кабінету Міністрів України від 12.06.2020 № 708-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4"/>
          <w:szCs w:val="4"/>
          <w:shd w:fill="FFFFFF" w:val="clear"/>
          <w:lang w:val="uk-UA"/>
        </w:rPr>
        <w:t> 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р 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«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lang w:val="uk-UA"/>
        </w:rPr>
        <w:t>Про визначення адміністративних центрів та затвердження територі</w:t>
      </w:r>
      <w:r>
        <w:rPr>
          <w:rFonts w:eastAsia="Times New Roman" w:cs="Times New Roman" w:ascii="Times New Roman" w:hAnsi="Times New Roman"/>
          <w:bCs/>
          <w:spacing w:val="-4"/>
          <w:sz w:val="28"/>
          <w:szCs w:val="28"/>
          <w:lang w:val="uk-UA"/>
        </w:rPr>
        <w:t>й територіальних громад Волинської області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»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, 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/>
        </w:rPr>
        <w:t>статтями 26, 59 та пунктом 6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vertAlign w:val="superscript"/>
          <w:lang w:val="uk-UA"/>
        </w:rPr>
        <w:t>-1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/>
        </w:rPr>
        <w:t xml:space="preserve"> розділу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en-US"/>
        </w:rPr>
        <w:t xml:space="preserve"> V </w:t>
      </w:r>
      <w:r>
        <w:rPr>
          <w:rFonts w:eastAsia="Times New Roman" w:cs="Times New Roman" w:ascii="Times New Roman" w:hAnsi="Times New Roman"/>
          <w:spacing w:val="-4"/>
          <w:sz w:val="28"/>
          <w:szCs w:val="28"/>
          <w:lang w:val="uk-UA"/>
        </w:rPr>
        <w:t>Прикінцевих та перехідних положень Закону України «Про місцеве самоврядування в Україні»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1. Продати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громадянину Ройку Андрію Петровичу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у власність,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шляхом викупу,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земельну ділянку комунальної власності несільськогосподарського призначення за межами населених пунктів Луцької міської територіальної громади (с. Прилуцьке),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0,5293 га</w:t>
      </w:r>
      <w:r>
        <w:rPr>
          <w:rFonts w:cs="Times New Roman" w:ascii="Times New Roman" w:hAnsi="Times New Roman"/>
          <w:sz w:val="28"/>
          <w:szCs w:val="28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0721885800:06:000:2091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11.</w:t>
      </w:r>
      <w:bookmarkStart w:id="2" w:name="__DdeLink__484_2424364612_Copy_1"/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02 - для розміщення та експлуатації основних, підсобних та допоміжних будівель та споруд підприємств переробної, машинобудівної та іншої промисловості</w:t>
      </w:r>
      <w:bookmarkEnd w:id="2"/>
      <w:r>
        <w:rPr>
          <w:rFonts w:cs="Times New Roman" w:ascii="Times New Roman" w:hAnsi="Times New Roman"/>
          <w:sz w:val="28"/>
          <w:szCs w:val="28"/>
        </w:rPr>
        <w:t>, на затверджених у цьо</w:t>
      </w:r>
      <w:r>
        <w:rPr>
          <w:rFonts w:cs="Times New Roman" w:ascii="Times New Roman" w:hAnsi="Times New Roman"/>
          <w:sz w:val="28"/>
          <w:szCs w:val="28"/>
          <w:lang w:val="uk-UA"/>
        </w:rPr>
        <w:t>му</w:t>
      </w:r>
      <w:r>
        <w:rPr>
          <w:rFonts w:cs="Times New Roman" w:ascii="Times New Roman" w:hAnsi="Times New Roman"/>
          <w:sz w:val="28"/>
          <w:szCs w:val="28"/>
        </w:rPr>
        <w:t xml:space="preserve"> рішенн</w:t>
      </w:r>
      <w:r>
        <w:rPr>
          <w:rFonts w:cs="Times New Roman" w:ascii="Times New Roman" w:hAnsi="Times New Roman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sz w:val="28"/>
          <w:szCs w:val="28"/>
        </w:rPr>
        <w:t xml:space="preserve"> умовах, згідно з додатком.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cs="Times New Roman" w:ascii="Times New Roman" w:hAnsi="Times New Roman"/>
          <w:sz w:val="28"/>
          <w:szCs w:val="28"/>
        </w:rPr>
        <w:t xml:space="preserve">. Затвердити ціну продажу земельної ділянки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за межами населених пунктів Луцької міської територіальної громади (с. Прилуцьке)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0,5293 га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0721885800:06:000:2091</w:t>
      </w:r>
      <w:r>
        <w:rPr>
          <w:rFonts w:cs="Times New Roman" w:ascii="Times New Roman" w:hAnsi="Times New Roman"/>
          <w:sz w:val="28"/>
          <w:szCs w:val="28"/>
          <w:lang w:val="uk-UA"/>
        </w:rPr>
        <w:t>, визначену відповідно до звіту про експертну грошову оцінку земельної ділянки від 08</w:t>
      </w:r>
      <w:r>
        <w:rPr>
          <w:rFonts w:cs="Times New Roman" w:ascii="Times New Roman" w:hAnsi="Times New Roman"/>
          <w:sz w:val="28"/>
          <w:szCs w:val="28"/>
          <w:lang w:val="en-US"/>
        </w:rPr>
        <w:t>.09.2023</w:t>
      </w:r>
      <w:r>
        <w:rPr>
          <w:rFonts w:cs="Times New Roman" w:ascii="Times New Roman" w:hAnsi="Times New Roman"/>
          <w:sz w:val="28"/>
          <w:szCs w:val="28"/>
          <w:lang w:val="uk-UA"/>
        </w:rPr>
        <w:t>, в сумі 805 614 (вісімсот п’ять тисяч шістсот чотирнадцять) гривень 00 копійок.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3.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Припинити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громадянину Ройку Андрію Петровичу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право користування земельною ділянкою площею 0,5293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 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га,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2"/>
          <w:sz w:val="28"/>
          <w:szCs w:val="28"/>
          <w:lang w:val="uk-UA" w:eastAsia="zh-CN" w:bidi="hi-IN"/>
        </w:rPr>
        <w:t>0721885800:06:000:2091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наданої на умовах оренди </w:t>
      </w: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2"/>
          <w:sz w:val="28"/>
          <w:szCs w:val="28"/>
          <w:lang w:val="uk-UA" w:eastAsia="zh-CN" w:bidi="hi-IN"/>
        </w:rPr>
        <w:t>ля розміщення та експлуатації основних, підсобних та допоміжних будівель та споруд підприємств переробної, машинобудівної та іншої промисловості (11.02)</w:t>
      </w:r>
      <w:r>
        <w:rPr>
          <w:rFonts w:cs="Times New Roman" w:ascii="Times New Roman" w:hAnsi="Times New Roman"/>
          <w:sz w:val="28"/>
          <w:szCs w:val="28"/>
          <w:lang w:val="uk-UA"/>
        </w:rPr>
        <w:t>, у зв</w:t>
      </w:r>
      <w:r>
        <w:rPr>
          <w:rFonts w:cs="Times New Roman" w:ascii="Times New Roman" w:hAnsi="Times New Roman"/>
          <w:sz w:val="28"/>
          <w:szCs w:val="28"/>
          <w:lang w:val="en-US"/>
        </w:rPr>
        <w:t>'</w:t>
      </w:r>
      <w:r>
        <w:rPr>
          <w:rFonts w:cs="Times New Roman" w:ascii="Times New Roman" w:hAnsi="Times New Roman"/>
          <w:sz w:val="28"/>
          <w:szCs w:val="28"/>
          <w:lang w:val="uk-UA"/>
        </w:rPr>
        <w:t>язку з викупом земельної ділянки.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4. Припинити дію договору оренди землі від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31</w:t>
      </w:r>
      <w:bookmarkStart w:id="3" w:name="__DdeLink__2141_40036851521"/>
      <w:r>
        <w:rPr>
          <w:rFonts w:cs="Times New Roman" w:ascii="Times New Roman" w:hAnsi="Times New Roman"/>
          <w:sz w:val="28"/>
          <w:szCs w:val="28"/>
          <w:lang w:val="uk-UA"/>
        </w:rPr>
        <w:t>.05.</w:t>
      </w:r>
      <w:bookmarkEnd w:id="3"/>
      <w:r>
        <w:rPr>
          <w:rFonts w:cs="Times New Roman" w:ascii="Times New Roman" w:hAnsi="Times New Roman"/>
          <w:sz w:val="28"/>
          <w:szCs w:val="28"/>
          <w:lang w:val="uk-UA"/>
        </w:rPr>
        <w:t>2023 (право оренди земельної ділянки зареєстроване в Державному реєстрі речових прав на нерухоме майно 31.05.2023, номер запису про інше речове право: 50500821), шляхом укладення додаткової угоди про припинення договору оренди землі.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en-US"/>
        </w:rPr>
        <w:t>5.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громадянина Ройка Андрія Петровича: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5.1. Укласти з Луцькою міською радою, яка діє від імені Луцької міської територіальної громади Волинської області додаткову угоду про припинення договору оренди землі. 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5.2. Укласти з Луцькою міською радою, яка діє від імені Луцької міської територіальної громади Волинської області, договір купівлі-продажу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При недотриманні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громадянином Ройком Андрієм Петровичем строку укладення договору купівлі-продажу земельної ділянки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5.3.</w:t>
      </w:r>
      <w:r>
        <w:rPr>
          <w:rFonts w:cs="Times New Roman" w:ascii="Times New Roman" w:hAnsi="Times New Roman"/>
          <w:sz w:val="28"/>
          <w:szCs w:val="28"/>
        </w:rPr>
        <w:t xml:space="preserve"> Зареєструвати право приватної власності на земельну ділянку в порядку, передбаченому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чинним </w:t>
      </w:r>
      <w:r>
        <w:rPr>
          <w:rFonts w:cs="Times New Roman" w:ascii="Times New Roman" w:hAnsi="Times New Roman"/>
          <w:sz w:val="28"/>
          <w:szCs w:val="28"/>
        </w:rPr>
        <w:t>законодавством України.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5.4. </w:t>
      </w:r>
      <w:r>
        <w:rPr>
          <w:rFonts w:cs="Times New Roman" w:ascii="Times New Roman" w:hAnsi="Times New Roman"/>
          <w:spacing w:val="0"/>
          <w:sz w:val="28"/>
          <w:szCs w:val="28"/>
          <w:lang w:val="uk-UA"/>
        </w:rPr>
        <w:t>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5.5. Виконувати обов’язки землевласника відповідно до вимог ст. 91 Земельного кодексу України.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6.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7513" w:leader="none"/>
        </w:tabs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ва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7513" w:leader="none"/>
        </w:tabs>
        <w:ind w:left="0" w:right="-365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9">
    <w:name w:val="Body Text"/>
    <w:basedOn w:val="Normal"/>
    <w:pPr>
      <w:spacing w:lineRule="auto" w:line="288" w:before="0" w:after="140"/>
    </w:pPr>
    <w:rPr/>
  </w:style>
  <w:style w:type="paragraph" w:styleId="Style10">
    <w:name w:val="List"/>
    <w:basedOn w:val="Style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2426</TotalTime>
  <Application>LibreOffice/7.5.0.3$Windows_X86_64 LibreOffice_project/c21113d003cd3efa8c53188764377a8272d9d6de</Application>
  <AppVersion>15.0000</AppVersion>
  <Pages>3</Pages>
  <Words>676</Words>
  <Characters>4624</Characters>
  <CharactersWithSpaces>5465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/>
  <cp:lastPrinted>2023-09-08T12:21:21Z</cp:lastPrinted>
  <dcterms:modified xsi:type="dcterms:W3CDTF">2023-09-11T15:11:00Z</dcterms:modified>
  <cp:revision>151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