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CC008" w14:textId="264DC18C" w:rsidR="004730A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63D12060">
          <v:rect id="_x0000_tole_rId2" o:spid="_x0000_s1028" style="position:absolute;margin-left:.05pt;margin-top:.05pt;width:50pt;height:50pt;z-index:1;visibility:visible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Dl99fK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5768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5" o:title=""/>
            <w10:wrap type="square" side="left"/>
          </v:shape>
          <o:OLEObject Type="Embed" ProgID="PBrush" ShapeID="ole_rId2" DrawAspect="Content" ObjectID="_1756532588" r:id="rId6"/>
        </w:object>
      </w:r>
    </w:p>
    <w:p w14:paraId="481FB571" w14:textId="77777777" w:rsidR="004730AF" w:rsidRDefault="004730A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3809548" w14:textId="77777777" w:rsidR="004730AF" w:rsidRDefault="004730AF">
      <w:pPr>
        <w:rPr>
          <w:sz w:val="8"/>
          <w:szCs w:val="8"/>
        </w:rPr>
      </w:pPr>
    </w:p>
    <w:p w14:paraId="76EBADD7" w14:textId="77777777" w:rsidR="004730AF" w:rsidRDefault="000728B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790445" w14:textId="77777777" w:rsidR="004730AF" w:rsidRDefault="004730A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A5ABF3" w14:textId="77777777" w:rsidR="004730AF" w:rsidRDefault="000728B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1C25DCC" w14:textId="77777777" w:rsidR="004730AF" w:rsidRDefault="004730A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89530C2" w14:textId="77777777" w:rsidR="004730AF" w:rsidRDefault="000728B2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E7C2731" w14:textId="77777777" w:rsidR="004730AF" w:rsidRDefault="004730A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C2BCB36" w14:textId="17A19380" w:rsidR="004730AF" w:rsidRDefault="000728B2" w:rsidP="009E4E36">
      <w:pPr>
        <w:ind w:right="51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</w:t>
      </w:r>
      <w:r w:rsidR="004C78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бґрунтування</w:t>
      </w:r>
      <w:r w:rsidR="009E4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підстав для здійснення закупівлі</w:t>
      </w:r>
      <w:r w:rsidR="009E4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використання електронної системи</w:t>
      </w:r>
      <w:r w:rsidR="009E4E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закупівель</w:t>
      </w:r>
    </w:p>
    <w:p w14:paraId="771F9B53" w14:textId="77777777" w:rsidR="004730AF" w:rsidRDefault="004730AF" w:rsidP="009E4E36">
      <w:pPr>
        <w:ind w:right="5101"/>
        <w:jc w:val="both"/>
        <w:rPr>
          <w:rFonts w:ascii="Times New Roman" w:hAnsi="Times New Roman" w:cs="Times New Roman"/>
        </w:rPr>
      </w:pPr>
    </w:p>
    <w:p w14:paraId="1296AEA6" w14:textId="0C5F7AB1" w:rsidR="004730AF" w:rsidRDefault="000728B2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пункту 13 О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</w:t>
      </w:r>
      <w:r w:rsidR="007B6B83">
        <w:rPr>
          <w:rFonts w:ascii="Times New Roman" w:eastAsia="Times New Roman" w:hAnsi="Times New Roman" w:cs="Times New Roman"/>
          <w:sz w:val="28"/>
          <w:szCs w:val="28"/>
        </w:rPr>
        <w:t>абінету Міністрів України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12.10.2022 № 1178</w:t>
      </w:r>
      <w:r w:rsidR="007B6B83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керуючись ст.</w:t>
      </w:r>
      <w:r w:rsidR="007B6B83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42 Закону України </w:t>
      </w:r>
      <w:r w:rsidR="009E4E36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 місцеве самоврядування</w:t>
      </w:r>
      <w:r w:rsidR="003115F9">
        <w:rPr>
          <w:rFonts w:ascii="Times New Roman" w:eastAsia="Times New Roman" w:hAnsi="Times New Roman" w:cs="Times New Roman"/>
          <w:sz w:val="28"/>
          <w:szCs w:val="28"/>
        </w:rPr>
        <w:t xml:space="preserve"> в Україні</w:t>
      </w:r>
      <w:r w:rsidR="009E4E36">
        <w:rPr>
          <w:rFonts w:ascii="Times New Roman" w:eastAsia="Times New Roman" w:hAnsi="Times New Roman" w:cs="Times New Roman"/>
          <w:sz w:val="28"/>
          <w:szCs w:val="28"/>
        </w:rPr>
        <w:t>»:</w:t>
      </w:r>
    </w:p>
    <w:p w14:paraId="39B6D492" w14:textId="77777777" w:rsidR="004730AF" w:rsidRDefault="004730AF">
      <w:pPr>
        <w:jc w:val="both"/>
        <w:rPr>
          <w:rFonts w:ascii="Times New Roman" w:hAnsi="Times New Roman"/>
          <w:sz w:val="28"/>
          <w:szCs w:val="28"/>
        </w:rPr>
      </w:pPr>
    </w:p>
    <w:p w14:paraId="3605BCB5" w14:textId="531C4B2A" w:rsidR="004730AF" w:rsidRDefault="000728B2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9E4E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обґрунтування підстав для здійснення закупівлі без використання електронної системи закупівель (далі — Обґрунтування)</w:t>
      </w:r>
      <w:r w:rsidR="003E07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згідно з додатком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525332A" w14:textId="791528EF" w:rsidR="004730AF" w:rsidRDefault="000728B2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2.</w:t>
      </w:r>
      <w:r w:rsidR="009E4E36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eastAsia="en-US" w:bidi="ar-SA"/>
        </w:rPr>
        <w:t>Заступнику директора юридичного департаменту, начальник</w:t>
      </w:r>
      <w:r w:rsidR="009E4E36">
        <w:rPr>
          <w:rFonts w:ascii="Times New Roman" w:hAnsi="Times New Roman"/>
          <w:sz w:val="28"/>
          <w:szCs w:val="28"/>
          <w:lang w:eastAsia="en-US" w:bidi="ar-SA"/>
        </w:rPr>
        <w:t>у</w:t>
      </w:r>
      <w:r>
        <w:rPr>
          <w:rFonts w:ascii="Times New Roman" w:hAnsi="Times New Roman"/>
          <w:sz w:val="28"/>
          <w:szCs w:val="28"/>
          <w:lang w:eastAsia="en-US" w:bidi="ar-SA"/>
        </w:rPr>
        <w:t xml:space="preserve"> відділу закупівель та договірної роботи, уповноваженій особі, Кучинському Андрію Євгеновичу забезпечити оприлюднення Обґрунтування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Кабінету Міністрів України від 12.10.2022 №</w:t>
      </w:r>
      <w:r w:rsidR="005000E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1178 </w:t>
      </w:r>
      <w:r w:rsidR="009E4E36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</w:t>
      </w:r>
      <w:r w:rsidR="009E4E36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4F2889B4" w14:textId="5EDDFFF3" w:rsidR="004730AF" w:rsidRDefault="000728B2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3.</w:t>
      </w:r>
      <w:r w:rsidR="005000E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Контроль за виконання</w:t>
      </w:r>
      <w:r w:rsidR="005000E2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розпорядження </w:t>
      </w:r>
      <w:r w:rsidR="00C4651C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покласти на заступника міського голови Ірину Чебелюк.</w:t>
      </w:r>
    </w:p>
    <w:p w14:paraId="6137A81D" w14:textId="77777777" w:rsidR="004730AF" w:rsidRDefault="004730AF">
      <w:pPr>
        <w:ind w:hanging="737"/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F3945B1" w14:textId="77777777" w:rsidR="004730AF" w:rsidRDefault="004730A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2304B7BE" w14:textId="60E72A50" w:rsidR="004730AF" w:rsidRDefault="00C4651C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>Ігор ПОЛІЩУК</w:t>
      </w:r>
    </w:p>
    <w:p w14:paraId="38306AF4" w14:textId="77777777" w:rsidR="00C4651C" w:rsidRDefault="00C4651C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0709AE19" w14:textId="77777777" w:rsidR="004730AF" w:rsidRDefault="004730AF">
      <w:pPr>
        <w:jc w:val="both"/>
        <w:rPr>
          <w:rFonts w:ascii="Times New Roman" w:hAnsi="Times New Roman"/>
          <w:lang w:eastAsia="en-US" w:bidi="ar-SA"/>
        </w:rPr>
      </w:pPr>
    </w:p>
    <w:p w14:paraId="19689FCB" w14:textId="77777777" w:rsidR="004730AF" w:rsidRDefault="000728B2">
      <w:pPr>
        <w:jc w:val="both"/>
      </w:pPr>
      <w:r>
        <w:rPr>
          <w:rFonts w:ascii="Times New Roman" w:hAnsi="Times New Roman"/>
          <w:lang w:eastAsia="en-US" w:bidi="ar-SA"/>
        </w:rPr>
        <w:t>Юрченко 777 987</w:t>
      </w:r>
    </w:p>
    <w:p w14:paraId="5DC6F6C0" w14:textId="77777777" w:rsidR="004730AF" w:rsidRDefault="004730A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4F512F2" w14:textId="77777777" w:rsidR="004730AF" w:rsidRDefault="004730A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8E496AC" w14:textId="77777777" w:rsidR="004730AF" w:rsidRDefault="004730A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4750646" w14:textId="77777777" w:rsidR="004730AF" w:rsidRDefault="004730AF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sectPr w:rsidR="004730AF" w:rsidSect="005000E2">
      <w:pgSz w:w="11906" w:h="16838" w:code="9"/>
      <w:pgMar w:top="709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56EB9"/>
    <w:multiLevelType w:val="multilevel"/>
    <w:tmpl w:val="F182C5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E84919"/>
    <w:multiLevelType w:val="multilevel"/>
    <w:tmpl w:val="26388D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  <w:color w:val="000000"/>
      </w:rPr>
    </w:lvl>
    <w:lvl w:ilvl="1">
      <w:start w:val="1"/>
      <w:numFmt w:val="decimal"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ind w:left="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num w:numId="1" w16cid:durableId="719402374">
    <w:abstractNumId w:val="1"/>
  </w:num>
  <w:num w:numId="2" w16cid:durableId="442919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TrackMoves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30AF"/>
    <w:rsid w:val="000728B2"/>
    <w:rsid w:val="002E4DF5"/>
    <w:rsid w:val="003115F9"/>
    <w:rsid w:val="003E07E1"/>
    <w:rsid w:val="004730AF"/>
    <w:rsid w:val="004C78D5"/>
    <w:rsid w:val="005000E2"/>
    <w:rsid w:val="007B6B83"/>
    <w:rsid w:val="009E4E36"/>
    <w:rsid w:val="00AB552F"/>
    <w:rsid w:val="00C4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3E2B96"/>
  <w15:docId w15:val="{3E165D7A-3D59-4BCC-A3FA-A99252C56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character" w:styleId="aa">
    <w:name w:val="Hyperlink"/>
    <w:rPr>
      <w:color w:val="000080"/>
      <w:u w:val="single"/>
    </w:rPr>
  </w:style>
  <w:style w:type="paragraph" w:customStyle="1" w:styleId="11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31</cp:revision>
  <cp:lastPrinted>2023-09-15T13:53:00Z</cp:lastPrinted>
  <dcterms:created xsi:type="dcterms:W3CDTF">2022-09-15T13:18:00Z</dcterms:created>
  <dcterms:modified xsi:type="dcterms:W3CDTF">2023-09-18T05:57:00Z</dcterms:modified>
  <dc:language>uk-UA</dc:language>
</cp:coreProperties>
</file>