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42D" w:rsidRPr="00EE19DB" w:rsidRDefault="0071042D" w:rsidP="00B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  <w:proofErr w:type="spellEnd"/>
    </w:p>
    <w:p w:rsidR="0071042D" w:rsidRPr="00EE19DB" w:rsidRDefault="0071042D" w:rsidP="00B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proofErr w:type="spellStart"/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</w:t>
      </w:r>
    </w:p>
    <w:p w:rsidR="0071042D" w:rsidRPr="00EE19DB" w:rsidRDefault="0071042D" w:rsidP="00B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:rsidR="0071042D" w:rsidRPr="0071042D" w:rsidRDefault="0071042D" w:rsidP="00B03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42D" w:rsidRDefault="0071042D" w:rsidP="00B03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6EC3" w:rsidRDefault="0071042D" w:rsidP="00B03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Звернення Луцької міської</w:t>
      </w:r>
      <w:r w:rsidR="00876E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ради</w:t>
      </w:r>
    </w:p>
    <w:p w:rsidR="00876EC3" w:rsidRDefault="00876EC3" w:rsidP="00B03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 Президента України та Верховної Ради України</w:t>
      </w:r>
    </w:p>
    <w:p w:rsidR="00876EC3" w:rsidRDefault="00876EC3" w:rsidP="00B03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щодо недопущення вилучення коштів місцевих бюджетів</w:t>
      </w:r>
    </w:p>
    <w:p w:rsidR="0071042D" w:rsidRPr="00876EC3" w:rsidRDefault="0071042D" w:rsidP="00B03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465A" w:rsidRPr="003D7ED6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A33"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 представники центральної влади, всупереч Законам України, закликають вилучити у місцевих громад надходження від податку на доходи фізичних осіб (ПДФО) – на тій підставі, що зростання цих надходжень пов’язане з виплатами українським військовим. </w:t>
      </w:r>
      <w:r w:rsidRPr="003D7ED6">
        <w:rPr>
          <w:rFonts w:ascii="Times New Roman" w:hAnsi="Times New Roman" w:cs="Times New Roman"/>
          <w:sz w:val="28"/>
          <w:szCs w:val="28"/>
          <w:lang w:val="uk-UA"/>
        </w:rPr>
        <w:t xml:space="preserve">Уряд </w:t>
      </w:r>
      <w:proofErr w:type="spellStart"/>
      <w:r w:rsidRPr="003D7ED6">
        <w:rPr>
          <w:rFonts w:ascii="Times New Roman" w:hAnsi="Times New Roman" w:cs="Times New Roman"/>
          <w:sz w:val="28"/>
          <w:szCs w:val="28"/>
          <w:lang w:val="uk-UA"/>
        </w:rPr>
        <w:t>вніс</w:t>
      </w:r>
      <w:proofErr w:type="spellEnd"/>
      <w:r w:rsidRPr="003D7ED6">
        <w:rPr>
          <w:rFonts w:ascii="Times New Roman" w:hAnsi="Times New Roman" w:cs="Times New Roman"/>
          <w:sz w:val="28"/>
          <w:szCs w:val="28"/>
          <w:lang w:val="uk-UA"/>
        </w:rPr>
        <w:t xml:space="preserve"> в Раду </w:t>
      </w:r>
      <w:proofErr w:type="spellStart"/>
      <w:r w:rsidRPr="003D7ED6">
        <w:rPr>
          <w:rFonts w:ascii="Times New Roman" w:hAnsi="Times New Roman" w:cs="Times New Roman"/>
          <w:sz w:val="28"/>
          <w:szCs w:val="28"/>
          <w:lang w:val="uk-UA"/>
        </w:rPr>
        <w:t>законопроєкт</w:t>
      </w:r>
      <w:proofErr w:type="spellEnd"/>
      <w:r w:rsidRPr="003D7E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7ED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№10037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, який</w:t>
      </w:r>
      <w:r w:rsidRPr="003D7ED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передбачає вилучення з місцевих бюджетів</w:t>
      </w:r>
      <w:r w:rsidR="00B030BE" w:rsidRPr="00B030B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Pr="003D7ED6">
        <w:rPr>
          <w:rFonts w:ascii="Times New Roman" w:hAnsi="Times New Roman" w:cs="Times New Roman"/>
          <w:color w:val="040C28"/>
          <w:sz w:val="28"/>
          <w:szCs w:val="28"/>
          <w:lang w:val="uk-UA"/>
        </w:rPr>
        <w:t>ПДФО</w:t>
      </w:r>
      <w:r w:rsidR="00B030BE" w:rsidRPr="00B030B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від </w:t>
      </w:r>
      <w:r w:rsidRPr="003D7ED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оподаткування доходів у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вигляді грошового забезпечення, </w:t>
      </w:r>
      <w:r w:rsidRPr="003D7ED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одержаних військовослужбовцями, поліцейськими та особами рядового і начальницького складу за період з 1 жовтня</w:t>
      </w:r>
      <w:r w:rsidR="00B030BE" w:rsidRPr="00B030B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Pr="003D7ED6">
        <w:rPr>
          <w:rFonts w:ascii="Times New Roman" w:hAnsi="Times New Roman" w:cs="Times New Roman"/>
          <w:color w:val="040C28"/>
          <w:sz w:val="28"/>
          <w:szCs w:val="28"/>
          <w:lang w:val="uk-UA"/>
        </w:rPr>
        <w:t>2023 року</w:t>
      </w:r>
      <w:r w:rsidR="00B030BE" w:rsidRPr="00B030B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Pr="003D7ED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по 31 грудня 2024</w:t>
      </w:r>
      <w:r w:rsidR="00B030BE" w:rsidRPr="00B030B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Pr="003D7ED6">
        <w:rPr>
          <w:rFonts w:ascii="Times New Roman" w:hAnsi="Times New Roman" w:cs="Times New Roman"/>
          <w:color w:val="040C28"/>
          <w:sz w:val="28"/>
          <w:szCs w:val="28"/>
          <w:lang w:val="uk-UA"/>
        </w:rPr>
        <w:t>року</w:t>
      </w:r>
      <w:r w:rsidRPr="003D7ED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.</w:t>
      </w:r>
    </w:p>
    <w:p w:rsidR="0063465A" w:rsidRPr="00EE3A33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Як зазначено в зверненні </w:t>
      </w:r>
      <w:r w:rsidRPr="003D7ED6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Асоціації міст України</w:t>
      </w:r>
      <w:r w:rsidRPr="003D7ED6">
        <w:rPr>
          <w:rFonts w:ascii="Arial" w:hAnsi="Arial" w:cs="Arial"/>
          <w:color w:val="0F0F0F"/>
          <w:sz w:val="27"/>
          <w:szCs w:val="27"/>
          <w:shd w:val="clear" w:color="auto" w:fill="FFFFFF"/>
          <w:lang w:val="uk-UA"/>
        </w:rPr>
        <w:t xml:space="preserve"> </w:t>
      </w:r>
      <w:r w:rsidRPr="003D7ED6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до центральної влади щодо збереження в держа</w:t>
      </w:r>
      <w:r w:rsidR="006709C6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вному бюджеті на наступний рік «військового»</w:t>
      </w:r>
      <w:r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 </w:t>
      </w:r>
      <w:r w:rsidRPr="003D7ED6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ПДФО у місцевих бюджетах та загалом 64% ПДФО,</w:t>
      </w:r>
      <w:r w:rsidR="00B030B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B030BE" w:rsidRPr="00EE3A33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«</w:t>
      </w:r>
      <w:r w:rsidRPr="00EE3A3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Ініціатива вилучення з доходів місцевих бюджетів «військового» ПДФО руйнує державну єдність, яка здивувала світ з 24 лютого 2022 року, ділить громадян України на різні категорії, позбавляє захисників України та їх родини гарантованих Конституцією України прав, що забезпечуються місцевим самоврядуванням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».</w:t>
      </w:r>
    </w:p>
    <w:p w:rsidR="0063465A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Бюджетна децентралізація, проведена у 2014-</w:t>
      </w:r>
      <w:r w:rsidR="006709C6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15 роках, стала однією з найбільш успішних українських реформ. Місцеві громади отримали не лише повноваження, але й можливості для створення гідних умов для життя українців</w:t>
      </w:r>
      <w:r w:rsidRPr="00554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розвитку громад. Центральна ж влада зберегла важелі контролю і забезпечення законності.</w:t>
      </w:r>
    </w:p>
    <w:p w:rsidR="0063465A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Такий баланс дозволив громадам не лише поліпшити умови життя громадян, але й витримати серйозні виклики в часи пандемії та повномасштабного російського вторгнення – коли дії центральної влади були неефективними чи запізнілими. Децентралізація 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>правдиво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 основою української стійкості.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Одним з основних елементів децентралізації є спрямування понад 3/4 надходжень від ПДФО до місцевих бюджетів (насамперед громад, а також областей).</w:t>
      </w:r>
    </w:p>
    <w:p w:rsidR="0063465A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>ержава делегувала місцевим громадам велику кількість видатків, які безпосередньо пов’язані з життям місцевих громадян, і ці видатки мають бути покриті доходами – зокрема, від ПДФО.</w:t>
      </w:r>
    </w:p>
    <w:p w:rsidR="0063465A" w:rsidRPr="00B030BE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t>1. Саме місцеві громади під час війни несуть основний тягар забезпечення безперебійної роботи системи підтримки життя наших громадян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 xml:space="preserve"> – у тому числі</w:t>
      </w:r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 лікарень, шкіл, місцевого транспорту. </w:t>
      </w:r>
    </w:p>
    <w:p w:rsidR="0063465A" w:rsidRPr="00B030BE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2. Саме від місцевих громад значною мірою </w:t>
      </w:r>
      <w:proofErr w:type="spellStart"/>
      <w:r w:rsidRPr="00B030BE">
        <w:rPr>
          <w:rFonts w:ascii="Times New Roman" w:hAnsi="Times New Roman" w:cs="Times New Roman"/>
          <w:sz w:val="28"/>
          <w:szCs w:val="28"/>
          <w:lang w:val="uk-UA"/>
        </w:rPr>
        <w:t>залежатиме</w:t>
      </w:r>
      <w:proofErr w:type="spellEnd"/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, як українці </w:t>
      </w:r>
      <w:proofErr w:type="spellStart"/>
      <w:r w:rsidRPr="00B030BE">
        <w:rPr>
          <w:rFonts w:ascii="Times New Roman" w:hAnsi="Times New Roman" w:cs="Times New Roman"/>
          <w:sz w:val="28"/>
          <w:szCs w:val="28"/>
          <w:lang w:val="uk-UA"/>
        </w:rPr>
        <w:t>переживуть</w:t>
      </w:r>
      <w:proofErr w:type="spellEnd"/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 цю зиму. </w:t>
      </w:r>
    </w:p>
    <w:p w:rsidR="0063465A" w:rsidRPr="00B030BE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Саме місцеві громади забезпечують терміновий ремонт осель і інфраструктурних об’єктів, постраждалих від обстрілів, ремонт </w:t>
      </w:r>
      <w:proofErr w:type="spellStart"/>
      <w:r w:rsidRPr="00B030BE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, допомогу внутрішньо переміщеним особам. </w:t>
      </w:r>
    </w:p>
    <w:p w:rsidR="0063465A" w:rsidRPr="00B030BE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4. Місцеві громади вже – навіть без законодавчого забезпечення і всупереч діям контролюючих органів – перерахували на потреби безпеки і оборони 45% отриманого «військового ПДФО». </w:t>
      </w:r>
    </w:p>
    <w:p w:rsidR="0063465A" w:rsidRPr="00876EC3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t>5. Сьогоднішні військові – це здебільшого вчорашні цивільні, які до мобілізації жили в місцевих громадах, працювали і сплачували ПДФО.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громадах живуть їхні рідні. </w:t>
      </w:r>
    </w:p>
    <w:p w:rsidR="0063465A" w:rsidRPr="00876EC3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t>Тому ПДФО має залишитися в місцевих громадах.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>Ми впевнені, що вище згадані видатки – це значно важливіше і для України, і для кожного українця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 ніж мільярди, які під час війни державна влада витрачає на «</w:t>
      </w:r>
      <w:proofErr w:type="spellStart"/>
      <w:r w:rsidRPr="00876EC3">
        <w:rPr>
          <w:rFonts w:ascii="Times New Roman" w:hAnsi="Times New Roman" w:cs="Times New Roman"/>
          <w:sz w:val="28"/>
          <w:szCs w:val="28"/>
          <w:lang w:val="uk-UA"/>
        </w:rPr>
        <w:t>телемарафони</w:t>
      </w:r>
      <w:proofErr w:type="spellEnd"/>
      <w:r w:rsidRPr="00876EC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 «серіали»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>, а в той же час не може забезпечити військових якісними турнікетами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465A" w:rsidRPr="00876EC3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>озширення повноважень і фінансування місцевого самоврядування – це також важливий дороговказ євроінтеграції України. Зокрема, 17 червня 2022 р. Єврокомісія у своєму висновку щодо заявки України на членство в ЄС як позитив відзначила фінансове підкріплення реформи децентралізації.</w:t>
      </w:r>
    </w:p>
    <w:p w:rsidR="0063465A" w:rsidRPr="00DE1111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111">
        <w:rPr>
          <w:rFonts w:ascii="Times New Roman" w:hAnsi="Times New Roman" w:cs="Times New Roman"/>
          <w:sz w:val="28"/>
          <w:szCs w:val="28"/>
          <w:lang w:val="uk-UA"/>
        </w:rPr>
        <w:t>Тому ми вимагаємо:</w:t>
      </w:r>
    </w:p>
    <w:p w:rsidR="0063465A" w:rsidRPr="00876EC3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З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>алишити 64% доходів від ПДФО у місцевих громадах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(і ще 15% </w:t>
      </w:r>
      <w:r w:rsidR="006709C6" w:rsidRPr="00876EC3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670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рівні областей)</w:t>
      </w:r>
      <w:r w:rsidR="006709C6">
        <w:rPr>
          <w:rFonts w:ascii="Times New Roman" w:hAnsi="Times New Roman" w:cs="Times New Roman"/>
          <w:sz w:val="28"/>
          <w:szCs w:val="28"/>
          <w:lang w:val="uk-UA"/>
        </w:rPr>
        <w:t>, як це зараз передбачено чинним</w:t>
      </w:r>
      <w:bookmarkStart w:id="0" w:name="_GoBack"/>
      <w:bookmarkEnd w:id="0"/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законодавством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465A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Припинити кампанію очорнення місцевих громад для формування викривленої громадської думки щодо витрат коштів місцевих бюджетів;</w:t>
      </w:r>
    </w:p>
    <w:p w:rsidR="0063465A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Ухвалити закони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>легітимізують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 витрати місцевих грома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>д на потреби оборони і безпеки.</w:t>
      </w:r>
    </w:p>
    <w:p w:rsidR="00B030BE" w:rsidRDefault="00B030BE" w:rsidP="00B03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30BE" w:rsidRDefault="00B030BE" w:rsidP="00B03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30BE" w:rsidRPr="00876EC3" w:rsidRDefault="00B030BE" w:rsidP="00B03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42D" w:rsidRPr="00EE19DB" w:rsidRDefault="0071042D" w:rsidP="00B03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9DB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EE1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9D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E19DB">
        <w:rPr>
          <w:rFonts w:ascii="Times New Roman" w:hAnsi="Times New Roman" w:cs="Times New Roman"/>
          <w:sz w:val="28"/>
          <w:szCs w:val="28"/>
        </w:rPr>
        <w:t xml:space="preserve"> ради                                                                 </w:t>
      </w:r>
      <w:proofErr w:type="spellStart"/>
      <w:r w:rsidRPr="00EE19DB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EE19DB">
        <w:rPr>
          <w:rFonts w:ascii="Times New Roman" w:hAnsi="Times New Roman" w:cs="Times New Roman"/>
          <w:sz w:val="28"/>
          <w:szCs w:val="28"/>
        </w:rPr>
        <w:t xml:space="preserve"> БЕЗПЯТКО</w:t>
      </w:r>
    </w:p>
    <w:p w:rsidR="001E1D98" w:rsidRPr="00876EC3" w:rsidRDefault="001E1D98" w:rsidP="00B030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E1D98" w:rsidRPr="00876EC3" w:rsidSect="006709C6">
      <w:pgSz w:w="11906" w:h="16838"/>
      <w:pgMar w:top="850" w:right="850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27C9E"/>
    <w:multiLevelType w:val="hybridMultilevel"/>
    <w:tmpl w:val="45AEB6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F5A34"/>
    <w:multiLevelType w:val="hybridMultilevel"/>
    <w:tmpl w:val="6C625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52CFE"/>
    <w:rsid w:val="000D47BE"/>
    <w:rsid w:val="001E1D98"/>
    <w:rsid w:val="0034033A"/>
    <w:rsid w:val="0044078A"/>
    <w:rsid w:val="00466656"/>
    <w:rsid w:val="005F581C"/>
    <w:rsid w:val="006256FE"/>
    <w:rsid w:val="0063465A"/>
    <w:rsid w:val="006709C6"/>
    <w:rsid w:val="006E2DFD"/>
    <w:rsid w:val="0071042D"/>
    <w:rsid w:val="00792958"/>
    <w:rsid w:val="00852CFE"/>
    <w:rsid w:val="00876EC3"/>
    <w:rsid w:val="00887B67"/>
    <w:rsid w:val="009C3799"/>
    <w:rsid w:val="00B030BE"/>
    <w:rsid w:val="00C87A23"/>
    <w:rsid w:val="00DB42B3"/>
    <w:rsid w:val="00DE1111"/>
    <w:rsid w:val="00E51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80E6"/>
  <w15:docId w15:val="{7BB77FF3-D2A9-441E-BD6B-65A43B01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D98"/>
    <w:pPr>
      <w:ind w:left="720"/>
      <w:contextualSpacing/>
    </w:pPr>
  </w:style>
  <w:style w:type="character" w:styleId="a4">
    <w:name w:val="Strong"/>
    <w:basedOn w:val="a0"/>
    <w:uiPriority w:val="22"/>
    <w:qFormat/>
    <w:rsid w:val="001E1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2560</Words>
  <Characters>1460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sheremeta</cp:lastModifiedBy>
  <cp:revision>10</cp:revision>
  <dcterms:created xsi:type="dcterms:W3CDTF">2023-09-08T06:49:00Z</dcterms:created>
  <dcterms:modified xsi:type="dcterms:W3CDTF">2023-09-20T07:41:00Z</dcterms:modified>
</cp:coreProperties>
</file>