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9C" w:rsidRDefault="009A0E48">
      <w:pPr>
        <w:spacing w:after="0" w:line="240" w:lineRule="auto"/>
        <w:ind w:firstLine="6237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Додаток 2 до Положення</w:t>
      </w:r>
    </w:p>
    <w:p w:rsidR="004B4F9C" w:rsidRDefault="009A0E48">
      <w:pPr>
        <w:spacing w:after="0" w:line="240" w:lineRule="auto"/>
        <w:ind w:firstLine="6237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про встановлення станцій</w:t>
      </w:r>
    </w:p>
    <w:p w:rsidR="004B4F9C" w:rsidRDefault="009A0E48">
      <w:pPr>
        <w:spacing w:after="0" w:line="240" w:lineRule="auto"/>
        <w:ind w:firstLine="6237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зарядки електротранспорту</w:t>
      </w:r>
    </w:p>
    <w:p w:rsidR="004B4F9C" w:rsidRDefault="009A0E48">
      <w:pPr>
        <w:spacing w:after="0" w:line="240" w:lineRule="auto"/>
        <w:ind w:left="6237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на території </w:t>
      </w:r>
      <w:r>
        <w:rPr>
          <w:rFonts w:ascii="Times New Roman" w:hAnsi="Times New Roman"/>
          <w:sz w:val="27"/>
          <w:szCs w:val="27"/>
          <w:lang w:val="uk-UA" w:eastAsia="ru-RU"/>
        </w:rPr>
        <w:t>Луцької міської територіальної громади</w:t>
      </w:r>
    </w:p>
    <w:p w:rsidR="004B4F9C" w:rsidRDefault="004B4F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B4F9C" w:rsidRDefault="004B4F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B4F9C" w:rsidRDefault="009A0E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ПОЛОЖЕННЯ</w:t>
      </w:r>
    </w:p>
    <w:p w:rsidR="004B4F9C" w:rsidRDefault="009A0E48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 конкурсну комісію з визначення переможця конкурсу </w:t>
      </w:r>
    </w:p>
    <w:p w:rsidR="004B4F9C" w:rsidRDefault="009A0E48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 розміщення станцій зарядки електротранспорту</w:t>
      </w:r>
    </w:p>
    <w:p w:rsidR="004B4F9C" w:rsidRDefault="009A0E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території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Луцької міської територіальної громади</w:t>
      </w:r>
    </w:p>
    <w:p w:rsidR="004B4F9C" w:rsidRDefault="004B4F9C">
      <w:pPr>
        <w:spacing w:after="0" w:line="240" w:lineRule="auto"/>
        <w:ind w:firstLine="567"/>
        <w:jc w:val="center"/>
        <w:rPr>
          <w:sz w:val="28"/>
          <w:szCs w:val="28"/>
          <w:lang w:val="uk-UA" w:eastAsia="ru-RU"/>
        </w:rPr>
      </w:pPr>
    </w:p>
    <w:p w:rsidR="004B4F9C" w:rsidRDefault="009A0E48">
      <w:pPr>
        <w:pStyle w:val="ad"/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1. Положення про конкурсну комісію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 визначення переможця конкурсу на розміщення станцій зарядки електротранспорту на території Луцької міської територіальної громади (далі – Положення про конкурсну комісію) розробле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но з метою визначення порядку створення та організації діяльності конкурсної комісії з визначення переможця конкурсу на розміщення станцій зарядки електротранспорту на території Луцької міської територіальної громади (далі – конкурсна комісія).</w:t>
      </w:r>
    </w:p>
    <w:p w:rsidR="004B4F9C" w:rsidRDefault="009A0E48">
      <w:pPr>
        <w:pStyle w:val="ad"/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2. Терміни,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що використовуються у цьому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Положенні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 конкурсну комісію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мають такі самі значення як в Положенні про встановлення станцій зарядки електротранспорту на території Луцької міської територіальної громади. Інші терміни вживаються у значеннях, наведених в з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аконах України.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3. Конкурсна комісія – це тимчасово діючий колегіальний орган, що створюється розпорядженням Луцького міського голови, для визначення переможця конкурсу на розміщення станцій зарядки електротранспорту на території Луцької міської територіал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ьної громади та забезпечення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конкурентності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справедливості, неупередженості, послідовності та високого професійного рівня у підготовці та проведенні конкурсу відповідно до вимог чинного законодавства України.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4. Основними принципами діяльності конкурсної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комісії є: законність, колегіальність, повнота розгляду конкурсних пропозицій відповідно до встановлених умов конкурсу, обґрунтованість прийнятих рішень, рівність усіх претендентів перед комісією, професійність членів комісії.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5. Завдання конкурсної комісі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ї: підготовка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документації для проведення конкурсу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 подання її організатору конкурсу, забезпечення організації,  проведення конкурсного відбору та визначення переможця. </w:t>
      </w:r>
    </w:p>
    <w:p w:rsidR="004B4F9C" w:rsidRDefault="009A0E48">
      <w:pPr>
        <w:pStyle w:val="ad"/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6. До складу конкурсної комісії можуть входити представники профільних виконавчих органів Луцької міської </w:t>
      </w:r>
      <w:r>
        <w:rPr>
          <w:rFonts w:ascii="Times New Roman" w:hAnsi="Times New Roman"/>
          <w:sz w:val="28"/>
          <w:szCs w:val="28"/>
          <w:lang w:val="uk-UA" w:eastAsia="ru-RU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депутати Луцької міської ради, представники громадськості тощо. 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7. До складу конкурсної комісії не можуть входити учасники конкурсу, представни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ки учасників конкурсу, члени сім’ї та близькі особи учасників конкурсу, члени сім’ї та близькі особи посадових осіб та власників корпоративних прав учасників – юридичних осіб. 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8. При підготовці та проведенні конкурсу на розміщення станцій зарядки електрот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ранспорту на території Луцької міської територіальної громади конкурсна комісія керується Положенням про встановлення станцій зарядки електротранспорту на території Луцької міської територіальної громади. Передбачені цим Положенням про конкурсну комісію ум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ови проведення конкурсу обов’язкові для конкурсної комісії.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9. Конкурсна комісія розробляє </w:t>
      </w:r>
      <w:r>
        <w:rPr>
          <w:rFonts w:ascii="Times New Roman" w:hAnsi="Times New Roman"/>
          <w:sz w:val="28"/>
          <w:szCs w:val="28"/>
          <w:lang w:val="uk-UA" w:eastAsia="ru-RU"/>
        </w:rPr>
        <w:t>документацію для проведення конкурсу, яка повинна містити інформацію, визначену в Положенні про встановлення станцій зарядки електротранспорту на території Луцької 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іської територіальної громади. У разі потреби, готує зміни до документації для проведення конкурсу та подає їх організатору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конкурсу.</w:t>
      </w:r>
    </w:p>
    <w:p w:rsidR="004B4F9C" w:rsidRDefault="009A0E48">
      <w:pPr>
        <w:pStyle w:val="ad"/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10. У разі необхідності конкурсна комісія готує роз’яснення щодо змісту </w:t>
      </w:r>
      <w:r>
        <w:rPr>
          <w:rFonts w:ascii="Times New Roman" w:hAnsi="Times New Roman"/>
          <w:sz w:val="28"/>
          <w:szCs w:val="28"/>
          <w:lang w:val="uk-UA" w:eastAsia="ru-RU"/>
        </w:rPr>
        <w:t>документації для проведення конкурсу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Роз’яснення конкурсної комісії можуть бути частиною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документації для проведення конкурсу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 можуть оприлюднюватись на офіційному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веб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сайті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Луцької міської ради за рішенням голови конкурсної комісії.</w:t>
      </w:r>
    </w:p>
    <w:p w:rsidR="004B4F9C" w:rsidRDefault="009A0E48">
      <w:pPr>
        <w:pStyle w:val="ad"/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11. Конкурсна комісія несе відповідальність за перевірк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усіх відомостей поданих учасниками конкурсу для участі у конкурсі. У разі, якщо учасником конкурсу подано недостовірну інформацію чи її виявлено під час перевірки конкурсна комісія повідомляє про це цього учасника та організатора конкурсу.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12. Конкурсна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комісія приступа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є до роботи з моменту затвердження її складу. Всі зміни до складу конкурсної комісії вносяться відповідним розпорядженням Луцького міського голови.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13. Керує діяльністю конкурсної комісії і організовує її роботу голова комісії. Голова коміс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ії в межах наданої компетенції: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скликає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засідання конкурсної комісії, головує на засіданнях конкурсної комісії, дає розпорядження та доручення, обов’язкові для членів комісії, дає доручення спеціалістам, які залучені до роботи конкурсної комісії, організов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ує підготовку матеріалів на розгляд конкурсної комісії, представляє конкурсну комісію 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відносинах з учасниками конкурсу.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разі відсутності голови комісії його повноваження виконує заступник голови комісії.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14. Секретар комісії: несе відповідальність за п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ідготовку матеріалів для розгляду конкурсної комісії та ведення протоколів засідання конкурсної комісії, повідомляє всіх членів комісії про заплановані засідання, забезпечує виконання доручень голови комісії.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15. Члени комісії зобов’язані брати участь у ді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яльності конкурсної комісії, виконувати розпорядження і доручення голови комісії. Члени комісії користуються рівним правом голосу у прийнятті рішень.</w:t>
      </w:r>
    </w:p>
    <w:p w:rsidR="004B4F9C" w:rsidRDefault="009A0E48">
      <w:pPr>
        <w:pStyle w:val="ad"/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16. 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конкурсної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можуть проводитися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у форматі дистанційного зв'язку та/</w:t>
      </w:r>
      <w:r>
        <w:rPr>
          <w:rFonts w:ascii="Times New Roman" w:hAnsi="Times New Roman" w:cs="Times New Roman"/>
          <w:sz w:val="28"/>
          <w:szCs w:val="28"/>
          <w:lang w:val="uk-UA"/>
        </w:rPr>
        <w:t>або у змішаному фор</w:t>
      </w:r>
      <w:r>
        <w:rPr>
          <w:rFonts w:ascii="Times New Roman" w:hAnsi="Times New Roman" w:cs="Times New Roman"/>
          <w:sz w:val="28"/>
          <w:szCs w:val="28"/>
          <w:lang w:val="uk-UA"/>
        </w:rPr>
        <w:t>маті.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Засідання конкурсної комісії є правоможним за умови участі в ньому не менше як половини її складу. Усі рішення конкурсної комісії приймаються на засіданні у присутності не менше як половини її складу відкритим голосуванням простою більшістю голосів.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разі рівного розподілу голосів вирішальним є голос голови комісії.</w:t>
      </w:r>
    </w:p>
    <w:p w:rsidR="004B4F9C" w:rsidRDefault="009A0E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17. Рішення конкурсної комісії оформляється протоколом, який підписується головою та секретарем комісії.</w:t>
      </w:r>
    </w:p>
    <w:p w:rsidR="004B4F9C" w:rsidRDefault="004B4F9C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B4F9C" w:rsidRDefault="004B4F9C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4B4F9C" w:rsidRDefault="009A0E48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Борис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Смаль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777 955</w:t>
      </w:r>
    </w:p>
    <w:sectPr w:rsidR="004B4F9C">
      <w:pgSz w:w="11906" w:h="16838"/>
      <w:pgMar w:top="1134" w:right="566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9C"/>
    <w:rsid w:val="004B4F9C"/>
    <w:rsid w:val="009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42D7"/>
  <w15:docId w15:val="{41CFF601-9FFC-4D48-B7D6-15F9BFF7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A0D8F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6E0F71"/>
    <w:rPr>
      <w:b/>
      <w:bCs/>
    </w:rPr>
  </w:style>
  <w:style w:type="character" w:styleId="a5">
    <w:name w:val="Emphasis"/>
    <w:basedOn w:val="a0"/>
    <w:uiPriority w:val="20"/>
    <w:qFormat/>
    <w:rsid w:val="006E0F71"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BA0D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6E0F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0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3484</Words>
  <Characters>1987</Characters>
  <Application>Microsoft Office Word</Application>
  <DocSecurity>0</DocSecurity>
  <Lines>16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Mark55</dc:creator>
  <dc:description/>
  <cp:lastModifiedBy>sheremeta</cp:lastModifiedBy>
  <cp:revision>12</cp:revision>
  <cp:lastPrinted>2023-07-17T14:19:00Z</cp:lastPrinted>
  <dcterms:created xsi:type="dcterms:W3CDTF">2023-09-20T10:01:00Z</dcterms:created>
  <dcterms:modified xsi:type="dcterms:W3CDTF">2023-09-21T08:39:00Z</dcterms:modified>
  <dc:language>uk-UA</dc:language>
</cp:coreProperties>
</file>