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638783" w14:textId="77777777" w:rsidR="00E47183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6CA42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0E52225">
          <v:shape id="ole_rId2" o:spid="_x0000_i1025" type="#_x0000_t75" style="width:56.85pt;height:58.7pt;visibility:visible;mso-wrap-distance-right:0" o:ole="" filled="t">
            <v:imagedata r:id="rId7" o:title=""/>
          </v:shape>
          <o:OLEObject Type="Embed" ProgID="PBrush" ShapeID="ole_rId2" DrawAspect="Content" ObjectID="_1757491760" r:id="rId8"/>
        </w:object>
      </w:r>
    </w:p>
    <w:p w14:paraId="23528887" w14:textId="77777777" w:rsidR="00E47183" w:rsidRDefault="00E47183">
      <w:pPr>
        <w:jc w:val="center"/>
        <w:rPr>
          <w:sz w:val="16"/>
          <w:szCs w:val="16"/>
        </w:rPr>
      </w:pPr>
    </w:p>
    <w:p w14:paraId="304C7803" w14:textId="77777777" w:rsidR="00E47183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0A4E42F" w14:textId="77777777" w:rsidR="00E47183" w:rsidRDefault="00E47183">
      <w:pPr>
        <w:rPr>
          <w:sz w:val="10"/>
          <w:szCs w:val="10"/>
        </w:rPr>
      </w:pPr>
    </w:p>
    <w:p w14:paraId="50D2916D" w14:textId="77777777" w:rsidR="00E47183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921DED6" w14:textId="77777777" w:rsidR="00E47183" w:rsidRDefault="00E47183">
      <w:pPr>
        <w:jc w:val="center"/>
        <w:rPr>
          <w:b/>
          <w:bCs w:val="0"/>
          <w:sz w:val="20"/>
          <w:szCs w:val="20"/>
        </w:rPr>
      </w:pPr>
    </w:p>
    <w:p w14:paraId="636E8DAF" w14:textId="77777777" w:rsidR="00E47183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33E5987" w14:textId="77777777" w:rsidR="00E47183" w:rsidRDefault="00E47183">
      <w:pPr>
        <w:jc w:val="center"/>
        <w:rPr>
          <w:bCs w:val="0"/>
          <w:i/>
          <w:sz w:val="40"/>
          <w:szCs w:val="40"/>
        </w:rPr>
      </w:pPr>
    </w:p>
    <w:p w14:paraId="29FD598D" w14:textId="77777777" w:rsidR="00E47183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776130F7" w14:textId="77777777" w:rsidR="00E47183" w:rsidRDefault="00E47183">
      <w:pPr>
        <w:ind w:right="4959"/>
        <w:jc w:val="both"/>
        <w:rPr>
          <w:szCs w:val="28"/>
        </w:rPr>
      </w:pPr>
    </w:p>
    <w:p w14:paraId="66A05D27" w14:textId="77777777" w:rsidR="00E47183" w:rsidRDefault="00E47183">
      <w:pPr>
        <w:ind w:right="4959"/>
        <w:jc w:val="both"/>
        <w:rPr>
          <w:szCs w:val="28"/>
        </w:rPr>
      </w:pPr>
    </w:p>
    <w:p w14:paraId="312290E3" w14:textId="633E520F" w:rsidR="00E47183" w:rsidRDefault="00000000" w:rsidP="00293D95">
      <w:pPr>
        <w:tabs>
          <w:tab w:val="left" w:pos="3119"/>
        </w:tabs>
        <w:ind w:right="4251"/>
        <w:jc w:val="both"/>
      </w:pPr>
      <w:r>
        <w:rPr>
          <w:szCs w:val="28"/>
        </w:rPr>
        <w:t>Про роботу комунального підприємства «Луцький спеціалізований комбінат комунально-побутового обслуговування»</w:t>
      </w:r>
    </w:p>
    <w:p w14:paraId="161D27A3" w14:textId="77777777" w:rsidR="00E47183" w:rsidRDefault="00E47183">
      <w:pPr>
        <w:rPr>
          <w:szCs w:val="28"/>
        </w:rPr>
      </w:pPr>
    </w:p>
    <w:p w14:paraId="77866384" w14:textId="77777777" w:rsidR="00E47183" w:rsidRDefault="00E47183">
      <w:pPr>
        <w:rPr>
          <w:szCs w:val="28"/>
        </w:rPr>
      </w:pPr>
    </w:p>
    <w:p w14:paraId="79A4ADD8" w14:textId="77777777" w:rsidR="00E47183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>», заслухавши звіт директора комунального підприємства «Луцький спеціалізований комбінат комунально-побутового обслуговування» про роботу підприємства, виконавчий комітет міської ради</w:t>
      </w:r>
    </w:p>
    <w:p w14:paraId="3DAE3114" w14:textId="77777777" w:rsidR="00E47183" w:rsidRDefault="00E47183">
      <w:pPr>
        <w:ind w:right="-23" w:firstLine="720"/>
        <w:jc w:val="both"/>
        <w:rPr>
          <w:bCs w:val="0"/>
          <w:szCs w:val="28"/>
        </w:rPr>
      </w:pPr>
    </w:p>
    <w:p w14:paraId="5E9D9E9C" w14:textId="77777777" w:rsidR="00E47183" w:rsidRDefault="00000000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5FDAB869" w14:textId="77777777" w:rsidR="00E47183" w:rsidRDefault="00E47183">
      <w:pPr>
        <w:ind w:right="-23"/>
        <w:jc w:val="both"/>
        <w:rPr>
          <w:bCs w:val="0"/>
          <w:szCs w:val="28"/>
        </w:rPr>
      </w:pPr>
    </w:p>
    <w:p w14:paraId="64E18A01" w14:textId="77777777" w:rsidR="00E47183" w:rsidRDefault="00000000" w:rsidP="00293D95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«Луцький спеціалізований комбінат комунально-побутового обслуговування» взяти до відома </w:t>
      </w:r>
      <w:r>
        <w:rPr>
          <w:color w:val="000000"/>
          <w:szCs w:val="28"/>
        </w:rPr>
        <w:t>(додається).</w:t>
      </w:r>
    </w:p>
    <w:p w14:paraId="3B783DDA" w14:textId="77777777" w:rsidR="00E47183" w:rsidRDefault="00000000" w:rsidP="00293D95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комунальне підприємство «Луцький спеціалізований комбінат комунально-побутового обслуговування»:</w:t>
      </w:r>
    </w:p>
    <w:p w14:paraId="0EE9A6D8" w14:textId="77777777" w:rsidR="00E47183" w:rsidRDefault="00000000" w:rsidP="00293D95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2.1. Забезпечити:</w:t>
      </w:r>
    </w:p>
    <w:p w14:paraId="34B26D5C" w14:textId="24329317" w:rsidR="00E47183" w:rsidRDefault="00000000" w:rsidP="00293D95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надання ритуальних послуг згідно з </w:t>
      </w:r>
      <w:r>
        <w:rPr>
          <w:color w:val="000000"/>
          <w:szCs w:val="28"/>
        </w:rPr>
        <w:t>договорами</w:t>
      </w:r>
      <w:r w:rsidR="00293D95">
        <w:rPr>
          <w:color w:val="000000"/>
          <w:szCs w:val="28"/>
        </w:rPr>
        <w:t>-</w:t>
      </w:r>
      <w:r>
        <w:rPr>
          <w:szCs w:val="28"/>
        </w:rPr>
        <w:t>замовленнями, реєстрацію поховання та перепоховання померлих, видачу користувачу місця поховання свідоцтва про поховання, надання населенню послуг з перевезення тіл померлих та осіб, що їх супроводжують;</w:t>
      </w:r>
    </w:p>
    <w:p w14:paraId="3C1A2170" w14:textId="4341B13F" w:rsidR="00E47183" w:rsidRDefault="00000000" w:rsidP="00293D95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утримання та благоустрій кладовищ, місць поховання згідно з встановленими правилами та санітарними нормами;</w:t>
      </w:r>
    </w:p>
    <w:p w14:paraId="5181964F" w14:textId="77777777" w:rsidR="00E47183" w:rsidRDefault="00000000" w:rsidP="00293D95">
      <w:pPr>
        <w:tabs>
          <w:tab w:val="left" w:pos="720"/>
          <w:tab w:val="left" w:pos="900"/>
        </w:tabs>
        <w:ind w:firstLine="567"/>
        <w:jc w:val="both"/>
        <w:sectPr w:rsidR="00E47183" w:rsidSect="00293D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1134" w:left="1985" w:header="0" w:footer="0" w:gutter="0"/>
          <w:cols w:space="720"/>
          <w:formProt w:val="0"/>
          <w:docGrid w:linePitch="381"/>
        </w:sectPr>
      </w:pPr>
      <w:r>
        <w:t>раціональне та економне використання енергоносіїв, своєчасне проведення розрахунків за їх споживання в умовах воєнного стану.</w:t>
      </w:r>
    </w:p>
    <w:p w14:paraId="73703F9E" w14:textId="77777777" w:rsidR="00E47183" w:rsidRDefault="00000000" w:rsidP="00293D95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lastRenderedPageBreak/>
        <w:t>2.2. Контролювати стан дебіторської та кредиторської заборгованості з метою недопущення їх збільшення.</w:t>
      </w:r>
    </w:p>
    <w:p w14:paraId="34459852" w14:textId="77777777" w:rsidR="00E47183" w:rsidRDefault="00000000" w:rsidP="00293D95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CF14872" w14:textId="77777777" w:rsidR="00E47183" w:rsidRDefault="00E47183">
      <w:pPr>
        <w:jc w:val="both"/>
        <w:rPr>
          <w:szCs w:val="28"/>
        </w:rPr>
      </w:pPr>
    </w:p>
    <w:p w14:paraId="7F752244" w14:textId="77777777" w:rsidR="00E47183" w:rsidRDefault="00E47183">
      <w:pPr>
        <w:jc w:val="both"/>
        <w:rPr>
          <w:szCs w:val="28"/>
        </w:rPr>
      </w:pPr>
    </w:p>
    <w:p w14:paraId="4BB0776C" w14:textId="77777777" w:rsidR="00E47183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4BE259A7" w14:textId="77777777" w:rsidR="00E47183" w:rsidRDefault="00E47183">
      <w:pPr>
        <w:jc w:val="both"/>
        <w:rPr>
          <w:szCs w:val="28"/>
        </w:rPr>
      </w:pPr>
    </w:p>
    <w:p w14:paraId="45963954" w14:textId="77777777" w:rsidR="00E47183" w:rsidRDefault="00E47183">
      <w:pPr>
        <w:jc w:val="both"/>
        <w:rPr>
          <w:szCs w:val="28"/>
        </w:rPr>
      </w:pPr>
    </w:p>
    <w:p w14:paraId="2F22274E" w14:textId="77777777" w:rsidR="00E47183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4AA25E" w14:textId="1EDD67FA" w:rsidR="00E47183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6643D17A" w14:textId="77777777" w:rsidR="00E47183" w:rsidRDefault="00E47183">
      <w:pPr>
        <w:jc w:val="both"/>
        <w:rPr>
          <w:szCs w:val="28"/>
        </w:rPr>
      </w:pPr>
    </w:p>
    <w:p w14:paraId="52C833A6" w14:textId="77777777" w:rsidR="00E47183" w:rsidRDefault="00E47183">
      <w:pPr>
        <w:jc w:val="both"/>
        <w:rPr>
          <w:szCs w:val="28"/>
        </w:rPr>
      </w:pPr>
    </w:p>
    <w:p w14:paraId="65724A95" w14:textId="77777777" w:rsidR="00E47183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E47183">
      <w:headerReference w:type="default" r:id="rId15"/>
      <w:pgSz w:w="11906" w:h="16838"/>
      <w:pgMar w:top="624" w:right="567" w:bottom="2552" w:left="1985" w:header="567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4825" w14:textId="77777777" w:rsidR="001F3AEE" w:rsidRDefault="001F3AEE">
      <w:r>
        <w:separator/>
      </w:r>
    </w:p>
  </w:endnote>
  <w:endnote w:type="continuationSeparator" w:id="0">
    <w:p w14:paraId="5B00E765" w14:textId="77777777" w:rsidR="001F3AEE" w:rsidRDefault="001F3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CFCD" w14:textId="77777777" w:rsidR="004C0889" w:rsidRDefault="004C0889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DF6C" w14:textId="77777777" w:rsidR="004C0889" w:rsidRDefault="004C0889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5C0D" w14:textId="77777777" w:rsidR="004C0889" w:rsidRDefault="004C088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75A46" w14:textId="77777777" w:rsidR="001F3AEE" w:rsidRDefault="001F3AEE">
      <w:r>
        <w:separator/>
      </w:r>
    </w:p>
  </w:footnote>
  <w:footnote w:type="continuationSeparator" w:id="0">
    <w:p w14:paraId="7AA0C5AD" w14:textId="77777777" w:rsidR="001F3AEE" w:rsidRDefault="001F3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C31E" w14:textId="77777777" w:rsidR="004C0889" w:rsidRDefault="004C0889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7789" w14:textId="77777777" w:rsidR="004C0889" w:rsidRDefault="004C0889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0CFC" w14:textId="77777777" w:rsidR="004C0889" w:rsidRDefault="004C0889">
    <w:pPr>
      <w:pStyle w:val="af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609397"/>
      <w:docPartObj>
        <w:docPartGallery w:val="Page Numbers (Top of Page)"/>
        <w:docPartUnique/>
      </w:docPartObj>
    </w:sdtPr>
    <w:sdtContent>
      <w:p w14:paraId="0C2C0E40" w14:textId="77777777" w:rsidR="004C0889" w:rsidRDefault="00000000">
        <w:pPr>
          <w:pStyle w:val="a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  <w:p w14:paraId="28969CC4" w14:textId="3572B239" w:rsidR="00E47183" w:rsidRDefault="00000000">
        <w:pPr>
          <w:pStyle w:val="af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66453"/>
    <w:multiLevelType w:val="multilevel"/>
    <w:tmpl w:val="00341D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3079B8"/>
    <w:multiLevelType w:val="multilevel"/>
    <w:tmpl w:val="DB2EF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1679297">
    <w:abstractNumId w:val="1"/>
  </w:num>
  <w:num w:numId="2" w16cid:durableId="176051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183"/>
    <w:rsid w:val="001F3AEE"/>
    <w:rsid w:val="00293D95"/>
    <w:rsid w:val="004C0889"/>
    <w:rsid w:val="00567A77"/>
    <w:rsid w:val="00E4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D7B3A8"/>
  <w15:docId w15:val="{C6E58023-0E40-46E9-B001-D7AA2EB5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7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paragraph" w:styleId="af6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1131</Words>
  <Characters>645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50</cp:revision>
  <dcterms:created xsi:type="dcterms:W3CDTF">2023-09-29T08:16:00Z</dcterms:created>
  <dcterms:modified xsi:type="dcterms:W3CDTF">2023-09-29T08:23:00Z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