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D803" w14:textId="77777777" w:rsidR="00B12D78" w:rsidRDefault="00B12D78" w:rsidP="00B12D78">
      <w:pPr>
        <w:ind w:left="4962"/>
      </w:pPr>
      <w:r>
        <w:t xml:space="preserve">Додаток 1 </w:t>
      </w:r>
    </w:p>
    <w:p w14:paraId="52C0149A" w14:textId="77777777" w:rsidR="00B12D78" w:rsidRDefault="00B12D78" w:rsidP="00B12D78">
      <w:pPr>
        <w:ind w:left="4962"/>
      </w:pPr>
      <w:r>
        <w:t xml:space="preserve">до розпорядження міського голови </w:t>
      </w:r>
    </w:p>
    <w:p w14:paraId="6BDA97D9" w14:textId="577374FC" w:rsidR="0098012A" w:rsidRDefault="00B12D78" w:rsidP="00B12D78">
      <w:pPr>
        <w:ind w:left="4962"/>
      </w:pPr>
      <w:r>
        <w:t>____________________№ ________</w:t>
      </w:r>
    </w:p>
    <w:p w14:paraId="035BD5C5" w14:textId="29B227E8" w:rsidR="00B12D78" w:rsidRDefault="00B12D78" w:rsidP="00B12D78"/>
    <w:p w14:paraId="32B1A6A8" w14:textId="6453376C" w:rsidR="00B12D78" w:rsidRDefault="00B12D78" w:rsidP="00B12D78"/>
    <w:p w14:paraId="024B4F57" w14:textId="77777777" w:rsidR="003F3E9B" w:rsidRPr="00ED5376" w:rsidRDefault="003F3E9B" w:rsidP="003F3E9B">
      <w:pPr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ED5376">
        <w:rPr>
          <w:rFonts w:eastAsia="Calibri"/>
          <w:bCs w:val="0"/>
          <w:szCs w:val="28"/>
        </w:rPr>
        <w:t>ПОЛОЖЕННЯ</w:t>
      </w:r>
    </w:p>
    <w:p w14:paraId="1E0DFA3E" w14:textId="295E89DD" w:rsidR="003F3E9B" w:rsidRPr="00ED5376" w:rsidRDefault="003F3E9B" w:rsidP="003F3E9B">
      <w:pPr>
        <w:tabs>
          <w:tab w:val="left" w:pos="8306"/>
        </w:tabs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ED5376">
        <w:rPr>
          <w:rFonts w:eastAsia="Calibri"/>
          <w:bCs w:val="0"/>
          <w:szCs w:val="28"/>
        </w:rPr>
        <w:t xml:space="preserve">про робочу групу з питань реалізації </w:t>
      </w:r>
      <w:r w:rsidR="00ED5376">
        <w:rPr>
          <w:rFonts w:eastAsia="Calibri"/>
          <w:bCs w:val="0"/>
          <w:szCs w:val="28"/>
        </w:rPr>
        <w:t>у Луцькій міській територіальній громаді</w:t>
      </w:r>
      <w:r w:rsidRPr="00ED5376">
        <w:rPr>
          <w:rFonts w:eastAsia="Calibri"/>
          <w:bCs w:val="0"/>
          <w:szCs w:val="28"/>
        </w:rPr>
        <w:t xml:space="preserve"> пріоритетів державної політики у сфері формування системи кращого догляду для дітей та підтримки сімей</w:t>
      </w:r>
    </w:p>
    <w:p w14:paraId="1945EC53" w14:textId="77777777" w:rsidR="003F3E9B" w:rsidRPr="00ED5376" w:rsidRDefault="003F3E9B" w:rsidP="003F3E9B">
      <w:pPr>
        <w:rPr>
          <w:bCs w:val="0"/>
          <w:szCs w:val="28"/>
        </w:rPr>
      </w:pPr>
    </w:p>
    <w:p w14:paraId="2A87F0CA" w14:textId="6B0871A0" w:rsidR="003F3E9B" w:rsidRPr="00ED5376" w:rsidRDefault="003F3E9B" w:rsidP="00422C96">
      <w:pPr>
        <w:shd w:val="clear" w:color="auto" w:fill="FFFFFF"/>
        <w:suppressAutoHyphens w:val="0"/>
        <w:ind w:firstLine="567"/>
        <w:jc w:val="both"/>
        <w:outlineLvl w:val="0"/>
        <w:rPr>
          <w:kern w:val="36"/>
          <w:szCs w:val="28"/>
          <w:lang w:eastAsia="ru-RU"/>
        </w:rPr>
      </w:pPr>
      <w:r w:rsidRPr="003F3E9B">
        <w:rPr>
          <w:bCs w:val="0"/>
          <w:szCs w:val="28"/>
        </w:rPr>
        <w:t>1.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 xml:space="preserve">Робоча група </w:t>
      </w:r>
      <w:r w:rsidR="00ED5376" w:rsidRPr="00ED5376">
        <w:rPr>
          <w:rFonts w:eastAsia="Calibri"/>
          <w:bCs w:val="0"/>
          <w:szCs w:val="28"/>
        </w:rPr>
        <w:t xml:space="preserve">з питань реалізації </w:t>
      </w:r>
      <w:r w:rsidR="00ED5376">
        <w:rPr>
          <w:rFonts w:eastAsia="Calibri"/>
          <w:bCs w:val="0"/>
          <w:szCs w:val="28"/>
        </w:rPr>
        <w:t>у Луцькій міській територіальній громаді</w:t>
      </w:r>
      <w:r w:rsidR="00ED5376" w:rsidRPr="00ED5376">
        <w:rPr>
          <w:rFonts w:eastAsia="Calibri"/>
          <w:bCs w:val="0"/>
          <w:szCs w:val="28"/>
        </w:rPr>
        <w:t xml:space="preserve"> пріоритетів державної політики у сфері формування системи кращого догляду для дітей та підтримки сімей</w:t>
      </w:r>
      <w:r w:rsidR="00ED5376" w:rsidRPr="003F3E9B">
        <w:rPr>
          <w:bCs w:val="0"/>
          <w:szCs w:val="28"/>
        </w:rPr>
        <w:t xml:space="preserve"> </w:t>
      </w:r>
      <w:r w:rsidR="00ED5376">
        <w:rPr>
          <w:bCs w:val="0"/>
          <w:szCs w:val="28"/>
        </w:rPr>
        <w:t xml:space="preserve">(далі – робоча група) </w:t>
      </w:r>
      <w:r w:rsidRPr="003F3E9B">
        <w:rPr>
          <w:bCs w:val="0"/>
          <w:szCs w:val="28"/>
        </w:rPr>
        <w:t xml:space="preserve">є тимчасовим консультативно-дорадчим органом </w:t>
      </w:r>
      <w:r w:rsidR="00ED5376">
        <w:rPr>
          <w:bCs w:val="0"/>
          <w:szCs w:val="28"/>
        </w:rPr>
        <w:t xml:space="preserve">міської </w:t>
      </w:r>
      <w:r w:rsidRPr="003F3E9B">
        <w:rPr>
          <w:bCs w:val="0"/>
          <w:szCs w:val="28"/>
        </w:rPr>
        <w:t xml:space="preserve">територіальної громади, утвореним з метою підвищення ефективності діяльності у сфері охорони дитинства, забезпечення прав та найкращих інтересів дітей, </w:t>
      </w:r>
      <w:r w:rsidR="00575C15" w:rsidRPr="00ED5376">
        <w:rPr>
          <w:kern w:val="36"/>
          <w:szCs w:val="28"/>
          <w:lang w:eastAsia="ru-RU"/>
        </w:rPr>
        <w:t>розвитку соціальних послуг для сімей з дітьми як умови соціального розвитку громади,</w:t>
      </w:r>
      <w:r w:rsidR="00575C15" w:rsidRPr="00575C15">
        <w:rPr>
          <w:bCs w:val="0"/>
          <w:szCs w:val="28"/>
        </w:rPr>
        <w:t xml:space="preserve"> промоції</w:t>
      </w:r>
      <w:r w:rsidRPr="003F3E9B">
        <w:rPr>
          <w:bCs w:val="0"/>
          <w:szCs w:val="28"/>
        </w:rPr>
        <w:t xml:space="preserve"> важливості виховання та розвитку дітей в сім’ї або середовищі, максимально наближеному до сімейного, неприпустимості розлучення дитини з батьками через особливості її розвитку, мінімізації негативних наслідків інституційного догляду та виховання для дитини, посилення відповідальності за додержанням норм чинного законодавства, об’єднання зусиль усіх зацікавлених сторін для поліпшення становища д</w:t>
      </w:r>
      <w:r w:rsidR="00575C15" w:rsidRPr="00575C15">
        <w:rPr>
          <w:bCs w:val="0"/>
          <w:szCs w:val="28"/>
        </w:rPr>
        <w:t>ітей, підтримки сімей з дітьми,</w:t>
      </w:r>
      <w:r w:rsidR="00422C96" w:rsidRPr="00575C15">
        <w:rPr>
          <w:bCs w:val="0"/>
          <w:szCs w:val="28"/>
        </w:rPr>
        <w:t xml:space="preserve"> </w:t>
      </w:r>
      <w:r w:rsidRPr="003F3E9B">
        <w:rPr>
          <w:bCs w:val="0"/>
          <w:szCs w:val="28"/>
        </w:rPr>
        <w:t xml:space="preserve">вирішення інших питань у цій сфері. </w:t>
      </w:r>
    </w:p>
    <w:p w14:paraId="3C2D378C" w14:textId="09614A25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2.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Робоча група у своїй діяльності керується Конституцією України і законами України, а також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 та цим Положенням.</w:t>
      </w:r>
    </w:p>
    <w:p w14:paraId="2DB8B83F" w14:textId="58872978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3.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Основними завданнями робочої групи є:</w:t>
      </w:r>
    </w:p>
    <w:p w14:paraId="2281202E" w14:textId="77E6CB75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1)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сприяння забезпеченню координації дій структурних підрозділів виконавчого комітету та неурядових організацій в процесі реалізації в громаді пріоритетів державної політики у сфері формування системи кращого догляду для дітей та підтримки сімей;</w:t>
      </w:r>
    </w:p>
    <w:p w14:paraId="4EBC4FA3" w14:textId="3209E1AB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2)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підготовка рекомендацій і пропозицій у сфері формування системи кращого догляду та виховання дітей у сімейному середовищі, формування та розробк</w:t>
      </w:r>
      <w:r w:rsidR="00ED5376">
        <w:rPr>
          <w:bCs w:val="0"/>
          <w:szCs w:val="28"/>
        </w:rPr>
        <w:t>и</w:t>
      </w:r>
      <w:r w:rsidRPr="003F3E9B">
        <w:rPr>
          <w:bCs w:val="0"/>
          <w:szCs w:val="28"/>
        </w:rPr>
        <w:t xml:space="preserve"> місцевих програм та заходів щодо захисту прав дітей та підтримки сімей;</w:t>
      </w:r>
    </w:p>
    <w:p w14:paraId="294812A2" w14:textId="303439F2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3)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визначення шляхів, механізмів і способів вирішення спірних питань, що виникають у процесі діяльності у сфері охорони дитинства;</w:t>
      </w:r>
    </w:p>
    <w:p w14:paraId="4CFF9257" w14:textId="7AF413C6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4)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моніторинг виконання планів заходів забезпечення прав і інтересів дітей, які мешкають в громаді;</w:t>
      </w:r>
    </w:p>
    <w:p w14:paraId="039DE402" w14:textId="3B708D7E" w:rsidR="003F3E9B" w:rsidRPr="003F3E9B" w:rsidRDefault="005E1665" w:rsidP="00422C96">
      <w:pPr>
        <w:ind w:firstLine="567"/>
        <w:jc w:val="both"/>
        <w:rPr>
          <w:bCs w:val="0"/>
          <w:sz w:val="24"/>
        </w:rPr>
      </w:pPr>
      <w:r>
        <w:rPr>
          <w:bCs w:val="0"/>
          <w:szCs w:val="28"/>
        </w:rPr>
        <w:t>5)</w:t>
      </w:r>
      <w:r w:rsidR="00ED5376">
        <w:rPr>
          <w:bCs w:val="0"/>
          <w:szCs w:val="28"/>
        </w:rPr>
        <w:t> </w:t>
      </w:r>
      <w:r w:rsidR="003F3E9B" w:rsidRPr="003F3E9B">
        <w:rPr>
          <w:bCs w:val="0"/>
          <w:szCs w:val="28"/>
        </w:rPr>
        <w:t>розробка концепції щодо підтримки сімей групи ризику;</w:t>
      </w:r>
    </w:p>
    <w:p w14:paraId="5B40D061" w14:textId="3B7CABC0" w:rsidR="003F3E9B" w:rsidRPr="00575C15" w:rsidRDefault="003F3E9B" w:rsidP="00422C96">
      <w:pPr>
        <w:ind w:firstLine="567"/>
        <w:jc w:val="both"/>
        <w:rPr>
          <w:bCs w:val="0"/>
          <w:szCs w:val="28"/>
        </w:rPr>
      </w:pPr>
      <w:r w:rsidRPr="003F3E9B">
        <w:rPr>
          <w:bCs w:val="0"/>
          <w:szCs w:val="28"/>
        </w:rPr>
        <w:t>6)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 xml:space="preserve">розробка концепції щодо розвитку альтернативних форм догляду </w:t>
      </w:r>
      <w:r w:rsidR="00575C15" w:rsidRPr="00575C15">
        <w:rPr>
          <w:bCs w:val="0"/>
          <w:szCs w:val="28"/>
        </w:rPr>
        <w:t xml:space="preserve">і </w:t>
      </w:r>
      <w:r w:rsidRPr="003F3E9B">
        <w:rPr>
          <w:bCs w:val="0"/>
          <w:szCs w:val="28"/>
        </w:rPr>
        <w:t>сімейного виховання для дітей;</w:t>
      </w:r>
    </w:p>
    <w:p w14:paraId="60870728" w14:textId="2A5B7BDE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7)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виконання інших завдань.</w:t>
      </w:r>
    </w:p>
    <w:p w14:paraId="372A7547" w14:textId="5DEAA70F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lastRenderedPageBreak/>
        <w:t>4.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Робоча група, відповідно до покладених на неї завдань:</w:t>
      </w:r>
    </w:p>
    <w:p w14:paraId="72E20646" w14:textId="283247A4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1)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проводить аналіз стану справ та причин виникнення проблем у процесі реалізації державної політики з питань, що стосуються охорони дитинства для прийняття ефективних рішень, надання відповідних пропозицій та рекомендацій;</w:t>
      </w:r>
    </w:p>
    <w:p w14:paraId="64179155" w14:textId="4FA49488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2)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вживає заходів з метою координації планування та реалізац</w:t>
      </w:r>
      <w:r w:rsidR="005E1665">
        <w:rPr>
          <w:bCs w:val="0"/>
          <w:szCs w:val="28"/>
        </w:rPr>
        <w:t>ії основних напрямів</w:t>
      </w:r>
      <w:r w:rsidRPr="003F3E9B">
        <w:rPr>
          <w:bCs w:val="0"/>
          <w:szCs w:val="28"/>
        </w:rPr>
        <w:t xml:space="preserve"> захисту прав та інтересів дітей, підтримки сімей з дітьми в </w:t>
      </w:r>
      <w:r w:rsidR="00ED5376">
        <w:rPr>
          <w:bCs w:val="0"/>
          <w:szCs w:val="28"/>
        </w:rPr>
        <w:t xml:space="preserve">міській </w:t>
      </w:r>
      <w:r w:rsidRPr="003F3E9B">
        <w:rPr>
          <w:bCs w:val="0"/>
          <w:szCs w:val="28"/>
        </w:rPr>
        <w:t>територіальній громаді;</w:t>
      </w:r>
    </w:p>
    <w:p w14:paraId="772F44EA" w14:textId="51E630CA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3)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у разі потреби</w:t>
      </w:r>
      <w:r w:rsidR="00ED5376">
        <w:rPr>
          <w:bCs w:val="0"/>
          <w:szCs w:val="28"/>
        </w:rPr>
        <w:t>,</w:t>
      </w:r>
      <w:r w:rsidRPr="003F3E9B">
        <w:rPr>
          <w:bCs w:val="0"/>
          <w:szCs w:val="28"/>
        </w:rPr>
        <w:t xml:space="preserve"> бере участь в узгодженні позицій сторін у процесі розроблення та опрацювання </w:t>
      </w:r>
      <w:proofErr w:type="spellStart"/>
      <w:r w:rsidRPr="003F3E9B">
        <w:rPr>
          <w:bCs w:val="0"/>
          <w:szCs w:val="28"/>
        </w:rPr>
        <w:t>проєктів</w:t>
      </w:r>
      <w:proofErr w:type="spellEnd"/>
      <w:r w:rsidRPr="003F3E9B">
        <w:rPr>
          <w:bCs w:val="0"/>
          <w:szCs w:val="28"/>
        </w:rPr>
        <w:t xml:space="preserve"> місцевих програм з питань створення системи кращого догляду та виховання дітей;</w:t>
      </w:r>
    </w:p>
    <w:p w14:paraId="6B73B972" w14:textId="0A20F71D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4)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подає міському голові пропозиції та рекомендації з питань створення умов для забезпечення кращого догляду та виховання дітей, підтримки сімей;</w:t>
      </w:r>
    </w:p>
    <w:p w14:paraId="519E2EBE" w14:textId="4DAF809B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5)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виконує інші функції відповідно до визначених для неї завдань.</w:t>
      </w:r>
    </w:p>
    <w:p w14:paraId="3C741141" w14:textId="5AA527D5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5.</w:t>
      </w:r>
      <w:r w:rsidR="00ED5376">
        <w:rPr>
          <w:bCs w:val="0"/>
          <w:szCs w:val="28"/>
        </w:rPr>
        <w:t> Р</w:t>
      </w:r>
      <w:r w:rsidRPr="003F3E9B">
        <w:rPr>
          <w:bCs w:val="0"/>
          <w:szCs w:val="28"/>
        </w:rPr>
        <w:t>обоча група має право:</w:t>
      </w:r>
    </w:p>
    <w:p w14:paraId="4BC6C979" w14:textId="0DDC3BB7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1)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 xml:space="preserve">подавати запити та отримувати в установленому порядку від </w:t>
      </w:r>
      <w:r w:rsidRPr="00D92D43">
        <w:rPr>
          <w:bCs w:val="0"/>
          <w:szCs w:val="28"/>
        </w:rPr>
        <w:t xml:space="preserve">підприємств, установ, організацій, їх об’єднань </w:t>
      </w:r>
      <w:r w:rsidRPr="003F3E9B">
        <w:rPr>
          <w:bCs w:val="0"/>
          <w:szCs w:val="28"/>
        </w:rPr>
        <w:t>інформацію, необхідну для виконання покладених на неї завдань;</w:t>
      </w:r>
    </w:p>
    <w:p w14:paraId="242BFF26" w14:textId="1D183983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2)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 xml:space="preserve">залучати до участі у своїй роботі представників </w:t>
      </w:r>
      <w:r w:rsidR="00D92D43">
        <w:rPr>
          <w:bCs w:val="0"/>
          <w:szCs w:val="28"/>
        </w:rPr>
        <w:t>виконавчих органів міської ради</w:t>
      </w:r>
      <w:r w:rsidRPr="003F3E9B">
        <w:rPr>
          <w:bCs w:val="0"/>
          <w:szCs w:val="28"/>
        </w:rPr>
        <w:t>, об’єднань громадян, підприємств, установ та організацій незалежно від форми власності (за погодженням з їх керівниками), а також незалежних експертів, фахівців, зокрема іноземних (за згодою), для виконання покладених на неї завдань;</w:t>
      </w:r>
    </w:p>
    <w:p w14:paraId="46E826A0" w14:textId="5C1E2FA7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3)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>організовувати і проводити конференції, засідання за круглим столом, форуми, наради, зустрічі, семінари з питань, що належать до її компетенції.</w:t>
      </w:r>
    </w:p>
    <w:p w14:paraId="531EAF73" w14:textId="1E6D4AF1" w:rsidR="003F3E9B" w:rsidRPr="003F3E9B" w:rsidRDefault="00ED5376" w:rsidP="00422C96">
      <w:pPr>
        <w:ind w:firstLine="567"/>
        <w:jc w:val="both"/>
        <w:rPr>
          <w:bCs w:val="0"/>
          <w:sz w:val="24"/>
        </w:rPr>
      </w:pPr>
      <w:r>
        <w:rPr>
          <w:bCs w:val="0"/>
          <w:szCs w:val="28"/>
        </w:rPr>
        <w:t>6. </w:t>
      </w:r>
      <w:r w:rsidR="003F3E9B" w:rsidRPr="003F3E9B">
        <w:rPr>
          <w:bCs w:val="0"/>
          <w:szCs w:val="28"/>
        </w:rPr>
        <w:t>Робоча група під час виконання покладених на неї завдань взаємодіє з іншими органами державної влади, органами місцевого самоврядування, підприємствами, установами та організаціями.</w:t>
      </w:r>
    </w:p>
    <w:p w14:paraId="5B3DBB1F" w14:textId="2045F621" w:rsidR="003F3E9B" w:rsidRPr="003F3E9B" w:rsidRDefault="00422C96" w:rsidP="00422C96">
      <w:pPr>
        <w:ind w:firstLine="567"/>
        <w:jc w:val="both"/>
        <w:rPr>
          <w:bCs w:val="0"/>
          <w:sz w:val="24"/>
        </w:rPr>
      </w:pPr>
      <w:r>
        <w:rPr>
          <w:bCs w:val="0"/>
          <w:szCs w:val="28"/>
        </w:rPr>
        <w:t>7.</w:t>
      </w:r>
      <w:r w:rsidR="00ED5376">
        <w:rPr>
          <w:bCs w:val="0"/>
          <w:szCs w:val="28"/>
        </w:rPr>
        <w:t> </w:t>
      </w:r>
      <w:r>
        <w:rPr>
          <w:bCs w:val="0"/>
          <w:szCs w:val="28"/>
        </w:rPr>
        <w:t xml:space="preserve">Голова </w:t>
      </w:r>
      <w:r w:rsidR="00ED5376">
        <w:rPr>
          <w:bCs w:val="0"/>
          <w:szCs w:val="28"/>
        </w:rPr>
        <w:t>р</w:t>
      </w:r>
      <w:r>
        <w:rPr>
          <w:bCs w:val="0"/>
          <w:szCs w:val="28"/>
        </w:rPr>
        <w:t>обочої групи,</w:t>
      </w:r>
      <w:r w:rsidR="003F3E9B" w:rsidRPr="003F3E9B">
        <w:rPr>
          <w:bCs w:val="0"/>
          <w:szCs w:val="28"/>
        </w:rPr>
        <w:t xml:space="preserve"> здійснює керівництво діяльністю робочої групи, проводить її засідання, співпрацює з членами </w:t>
      </w:r>
      <w:r w:rsidR="00ED5376">
        <w:rPr>
          <w:bCs w:val="0"/>
          <w:szCs w:val="28"/>
        </w:rPr>
        <w:t>р</w:t>
      </w:r>
      <w:r w:rsidR="003F3E9B" w:rsidRPr="003F3E9B">
        <w:rPr>
          <w:bCs w:val="0"/>
          <w:szCs w:val="28"/>
        </w:rPr>
        <w:t xml:space="preserve">обочої групи для узгодження пріоритетів і заходів захисту прав </w:t>
      </w:r>
      <w:r w:rsidR="00ED5376">
        <w:rPr>
          <w:bCs w:val="0"/>
          <w:szCs w:val="28"/>
        </w:rPr>
        <w:t>та</w:t>
      </w:r>
      <w:r w:rsidR="003F3E9B" w:rsidRPr="003F3E9B">
        <w:rPr>
          <w:bCs w:val="0"/>
          <w:szCs w:val="28"/>
        </w:rPr>
        <w:t xml:space="preserve"> інтересів дітей, підтримки сімей з дітьми та контролює їх виконання. Підписує протокол засідання робочої групи.</w:t>
      </w:r>
    </w:p>
    <w:p w14:paraId="6A408720" w14:textId="470CB087" w:rsidR="003F3E9B" w:rsidRPr="0003050A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 xml:space="preserve">Секретар робочої групи забезпечує підготовку матеріалів для розгляду на її засіданнях, </w:t>
      </w:r>
      <w:r w:rsidRPr="0003050A">
        <w:rPr>
          <w:bCs w:val="0"/>
          <w:szCs w:val="28"/>
        </w:rPr>
        <w:t>підписує протокол засідання.</w:t>
      </w:r>
    </w:p>
    <w:p w14:paraId="488CC1EC" w14:textId="1DB32713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>8.</w:t>
      </w:r>
      <w:r w:rsidR="00ED5376">
        <w:rPr>
          <w:bCs w:val="0"/>
          <w:szCs w:val="28"/>
        </w:rPr>
        <w:t> </w:t>
      </w:r>
      <w:r w:rsidRPr="003F3E9B">
        <w:rPr>
          <w:bCs w:val="0"/>
          <w:szCs w:val="28"/>
        </w:rPr>
        <w:t xml:space="preserve">Формою роботи </w:t>
      </w:r>
      <w:r w:rsidR="00ED5376">
        <w:rPr>
          <w:bCs w:val="0"/>
          <w:szCs w:val="28"/>
        </w:rPr>
        <w:t>р</w:t>
      </w:r>
      <w:r w:rsidRPr="003F3E9B">
        <w:rPr>
          <w:bCs w:val="0"/>
          <w:szCs w:val="28"/>
        </w:rPr>
        <w:t>обочої групи є засідання, що проводяться за рішенням голови в разі потреби, але не рідше ніж один раз на квартал.</w:t>
      </w:r>
    </w:p>
    <w:p w14:paraId="5AF858C5" w14:textId="63E573DE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 xml:space="preserve">Порядок денний засідання </w:t>
      </w:r>
      <w:r w:rsidR="00ED5376">
        <w:rPr>
          <w:bCs w:val="0"/>
          <w:szCs w:val="28"/>
        </w:rPr>
        <w:t>р</w:t>
      </w:r>
      <w:r w:rsidRPr="003F3E9B">
        <w:rPr>
          <w:bCs w:val="0"/>
          <w:szCs w:val="28"/>
        </w:rPr>
        <w:t>обочої групи формується її секретарем відповідно до пропозицій членів робочої групи.</w:t>
      </w:r>
    </w:p>
    <w:p w14:paraId="047255D6" w14:textId="2000EA33" w:rsidR="003F3E9B" w:rsidRPr="003F3E9B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 xml:space="preserve">Рішення приймаються простою більшістю. У разі рівного розподілу голосів вирішальним є голос </w:t>
      </w:r>
      <w:r w:rsidR="00ED5376">
        <w:rPr>
          <w:bCs w:val="0"/>
          <w:szCs w:val="28"/>
        </w:rPr>
        <w:t>г</w:t>
      </w:r>
      <w:r w:rsidRPr="003F3E9B">
        <w:rPr>
          <w:bCs w:val="0"/>
          <w:szCs w:val="28"/>
        </w:rPr>
        <w:t>олови</w:t>
      </w:r>
      <w:r w:rsidR="00ED5376">
        <w:rPr>
          <w:bCs w:val="0"/>
          <w:szCs w:val="28"/>
        </w:rPr>
        <w:t xml:space="preserve"> робочої групи</w:t>
      </w:r>
      <w:r w:rsidRPr="003F3E9B">
        <w:rPr>
          <w:bCs w:val="0"/>
          <w:szCs w:val="28"/>
        </w:rPr>
        <w:t>.</w:t>
      </w:r>
    </w:p>
    <w:p w14:paraId="3153A52C" w14:textId="475CCC8A" w:rsidR="003F3E9B" w:rsidRPr="00EA7A80" w:rsidRDefault="003F3E9B" w:rsidP="00422C96">
      <w:pPr>
        <w:ind w:firstLine="567"/>
        <w:jc w:val="both"/>
        <w:rPr>
          <w:bCs w:val="0"/>
          <w:sz w:val="24"/>
        </w:rPr>
      </w:pPr>
      <w:r w:rsidRPr="003F3E9B">
        <w:rPr>
          <w:bCs w:val="0"/>
          <w:szCs w:val="28"/>
        </w:rPr>
        <w:t xml:space="preserve">Засідання </w:t>
      </w:r>
      <w:r w:rsidR="00ED5376">
        <w:rPr>
          <w:bCs w:val="0"/>
          <w:szCs w:val="28"/>
        </w:rPr>
        <w:t>р</w:t>
      </w:r>
      <w:r w:rsidRPr="003F3E9B">
        <w:rPr>
          <w:bCs w:val="0"/>
          <w:szCs w:val="28"/>
        </w:rPr>
        <w:t xml:space="preserve">обочої групи вважається правоможним, якщо на ньому присутні більш як половина її членів. Засідання робочої групи можуть </w:t>
      </w:r>
      <w:r w:rsidRPr="003F3E9B">
        <w:rPr>
          <w:bCs w:val="0"/>
          <w:szCs w:val="28"/>
        </w:rPr>
        <w:lastRenderedPageBreak/>
        <w:t xml:space="preserve">проводитись у режимі онлайн. Окремі члени робочої групи можуть </w:t>
      </w:r>
      <w:proofErr w:type="spellStart"/>
      <w:r w:rsidRPr="00EA7A80">
        <w:rPr>
          <w:bCs w:val="0"/>
          <w:szCs w:val="28"/>
        </w:rPr>
        <w:t>доєднуватись</w:t>
      </w:r>
      <w:proofErr w:type="spellEnd"/>
      <w:r w:rsidRPr="00EA7A80">
        <w:rPr>
          <w:bCs w:val="0"/>
          <w:szCs w:val="28"/>
        </w:rPr>
        <w:t xml:space="preserve"> до проведення її засідань у режимі онлайн.</w:t>
      </w:r>
    </w:p>
    <w:p w14:paraId="67821382" w14:textId="4CD8DD8A" w:rsidR="00B12D78" w:rsidRPr="00EA7A80" w:rsidRDefault="003F3E9B" w:rsidP="00832A00">
      <w:pPr>
        <w:pStyle w:val="11"/>
        <w:widowControl w:val="0"/>
        <w:tabs>
          <w:tab w:val="left" w:pos="8306"/>
        </w:tabs>
        <w:ind w:firstLine="567"/>
        <w:jc w:val="both"/>
      </w:pPr>
      <w:r w:rsidRPr="00EA7A80">
        <w:rPr>
          <w:rFonts w:eastAsia="PMingLiU"/>
          <w:sz w:val="28"/>
          <w:szCs w:val="28"/>
          <w:lang w:eastAsia="ru-RU"/>
        </w:rPr>
        <w:t>Основні обговорені питання та рекомендації фіксуються в протоколі засідання робочої групи. Секретар робочої групи відповідає за ведення та оформлення протоколу</w:t>
      </w:r>
      <w:r w:rsidR="00EA7A80">
        <w:rPr>
          <w:rFonts w:eastAsia="PMingLiU"/>
          <w:sz w:val="28"/>
          <w:szCs w:val="28"/>
          <w:lang w:eastAsia="ru-RU"/>
        </w:rPr>
        <w:t>.</w:t>
      </w:r>
      <w:r w:rsidRPr="00EA7A80">
        <w:rPr>
          <w:rFonts w:eastAsia="PMingLiU"/>
          <w:sz w:val="28"/>
          <w:szCs w:val="28"/>
          <w:lang w:eastAsia="ru-RU"/>
        </w:rPr>
        <w:t xml:space="preserve"> Підписаний головою та секретарем протокол засідання передається членам робочої групи та іншим зацікавленим сторонам. </w:t>
      </w:r>
      <w:r w:rsidR="00F61063" w:rsidRPr="00D92D43">
        <w:rPr>
          <w:rFonts w:eastAsia="PMingLiU"/>
          <w:sz w:val="28"/>
          <w:szCs w:val="28"/>
          <w:lang w:eastAsia="ru-RU"/>
        </w:rPr>
        <w:t xml:space="preserve">Секретар робочої групи узагальнює інформацію </w:t>
      </w:r>
      <w:r w:rsidR="0003050A" w:rsidRPr="00D92D43">
        <w:rPr>
          <w:rFonts w:eastAsia="PMingLiU"/>
          <w:sz w:val="28"/>
          <w:szCs w:val="28"/>
          <w:lang w:eastAsia="ru-RU"/>
        </w:rPr>
        <w:t>про стан виконання рекомендацій</w:t>
      </w:r>
      <w:r w:rsidR="00EA7A80" w:rsidRPr="00D92D43">
        <w:rPr>
          <w:rFonts w:eastAsia="PMingLiU"/>
          <w:sz w:val="28"/>
          <w:szCs w:val="28"/>
          <w:lang w:eastAsia="ru-RU"/>
        </w:rPr>
        <w:t>, зафіксованих у протоколі,</w:t>
      </w:r>
      <w:r w:rsidR="0003050A" w:rsidRPr="00D92D43">
        <w:rPr>
          <w:rFonts w:eastAsia="PMingLiU"/>
          <w:sz w:val="28"/>
          <w:szCs w:val="28"/>
          <w:lang w:eastAsia="ru-RU"/>
        </w:rPr>
        <w:t xml:space="preserve"> </w:t>
      </w:r>
      <w:r w:rsidR="00F61063" w:rsidRPr="00EA7A80">
        <w:rPr>
          <w:rFonts w:eastAsia="PMingLiU"/>
          <w:sz w:val="28"/>
          <w:szCs w:val="28"/>
          <w:lang w:eastAsia="ru-RU"/>
        </w:rPr>
        <w:t xml:space="preserve">та </w:t>
      </w:r>
      <w:r w:rsidR="0003050A" w:rsidRPr="00EA7A80">
        <w:rPr>
          <w:rFonts w:eastAsia="PMingLiU"/>
          <w:bCs/>
          <w:sz w:val="28"/>
          <w:szCs w:val="28"/>
          <w:lang w:eastAsia="ru-RU"/>
        </w:rPr>
        <w:t>включає її розгляд в порядок денний наступного засідання робочої групи</w:t>
      </w:r>
      <w:r w:rsidR="00F61063" w:rsidRPr="00EA7A80">
        <w:rPr>
          <w:rFonts w:eastAsia="PMingLiU"/>
          <w:sz w:val="28"/>
          <w:szCs w:val="28"/>
          <w:lang w:eastAsia="ru-RU"/>
        </w:rPr>
        <w:t>.</w:t>
      </w:r>
    </w:p>
    <w:p w14:paraId="147DD8E5" w14:textId="329FF5E8" w:rsidR="00991889" w:rsidRPr="00EA7A80" w:rsidRDefault="00991889" w:rsidP="00832A00">
      <w:pPr>
        <w:ind w:firstLine="567"/>
      </w:pPr>
    </w:p>
    <w:p w14:paraId="3DA996E1" w14:textId="0A13D5C3" w:rsidR="0003050A" w:rsidRDefault="0003050A" w:rsidP="00B12D78"/>
    <w:p w14:paraId="35FC4C0B" w14:textId="77777777" w:rsidR="00EA7A80" w:rsidRDefault="00EA7A80" w:rsidP="00B12D78"/>
    <w:p w14:paraId="62FBA38B" w14:textId="77777777" w:rsidR="00991889" w:rsidRDefault="00991889" w:rsidP="00B12D78">
      <w:r>
        <w:t xml:space="preserve">Заступник міського голови, </w:t>
      </w:r>
    </w:p>
    <w:p w14:paraId="7817F008" w14:textId="77777777" w:rsidR="00991889" w:rsidRDefault="00991889" w:rsidP="00B12D78">
      <w:r>
        <w:t xml:space="preserve">керуючий справами виконкому                                  </w:t>
      </w:r>
      <w:r>
        <w:tab/>
      </w:r>
      <w:r>
        <w:tab/>
        <w:t xml:space="preserve">Юрій ВЕРБИЧ </w:t>
      </w:r>
    </w:p>
    <w:p w14:paraId="7D3AD48A" w14:textId="5C305AEF" w:rsidR="00991889" w:rsidRDefault="00991889" w:rsidP="00B12D78"/>
    <w:p w14:paraId="461D6009" w14:textId="77777777" w:rsidR="00EA7A80" w:rsidRDefault="00EA7A80" w:rsidP="00B12D78"/>
    <w:p w14:paraId="18D8B646" w14:textId="23A107E0" w:rsidR="00991889" w:rsidRPr="00991889" w:rsidRDefault="00991889" w:rsidP="00B12D78">
      <w:pPr>
        <w:rPr>
          <w:sz w:val="24"/>
        </w:rPr>
      </w:pPr>
      <w:r>
        <w:rPr>
          <w:sz w:val="24"/>
        </w:rPr>
        <w:t>Жабченко 716 772</w:t>
      </w:r>
    </w:p>
    <w:sectPr w:rsidR="00991889" w:rsidRPr="00991889" w:rsidSect="00ED5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5C0C" w14:textId="77777777" w:rsidR="00D75853" w:rsidRDefault="00D75853" w:rsidP="009F2CB2">
      <w:r>
        <w:separator/>
      </w:r>
    </w:p>
  </w:endnote>
  <w:endnote w:type="continuationSeparator" w:id="0">
    <w:p w14:paraId="0207FF00" w14:textId="77777777" w:rsidR="00D75853" w:rsidRDefault="00D75853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F9E2" w14:textId="77777777" w:rsidR="004117F4" w:rsidRDefault="004117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B34B" w14:textId="77777777" w:rsidR="004117F4" w:rsidRDefault="004117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B998" w14:textId="77777777" w:rsidR="004117F4" w:rsidRDefault="004117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2A23" w14:textId="77777777" w:rsidR="00D75853" w:rsidRDefault="00D75853" w:rsidP="009F2CB2">
      <w:r>
        <w:separator/>
      </w:r>
    </w:p>
  </w:footnote>
  <w:footnote w:type="continuationSeparator" w:id="0">
    <w:p w14:paraId="6A2816D7" w14:textId="77777777" w:rsidR="00D75853" w:rsidRDefault="00D75853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3EFB" w14:textId="77777777" w:rsidR="004117F4" w:rsidRDefault="004117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397381"/>
      <w:docPartObj>
        <w:docPartGallery w:val="Page Numbers (Top of Page)"/>
        <w:docPartUnique/>
      </w:docPartObj>
    </w:sdtPr>
    <w:sdtContent>
      <w:p w14:paraId="57D00409" w14:textId="08AB0AC9" w:rsidR="004117F4" w:rsidRDefault="00ED5376" w:rsidP="004117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7F4" w:rsidRPr="004117F4">
          <w:rPr>
            <w:noProof/>
            <w:lang w:val="ru-RU"/>
          </w:rPr>
          <w:t>2</w:t>
        </w:r>
        <w:r>
          <w:fldChar w:fldCharType="end"/>
        </w:r>
      </w:p>
      <w:p w14:paraId="20514C3A" w14:textId="10CEBA93" w:rsidR="00ED5376" w:rsidRDefault="004117F4" w:rsidP="004117F4">
        <w:pPr>
          <w:pStyle w:val="a5"/>
          <w:ind w:firstLine="5387"/>
          <w:jc w:val="both"/>
        </w:pPr>
        <w:r>
          <w:t>Продовження додатка 1</w:t>
        </w:r>
      </w:p>
    </w:sdtContent>
  </w:sdt>
  <w:p w14:paraId="4964EFD6" w14:textId="77777777" w:rsidR="009F2CB2" w:rsidRPr="00ED5376" w:rsidRDefault="009F2CB2" w:rsidP="00ED53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59F8" w14:textId="77777777" w:rsidR="004117F4" w:rsidRDefault="004117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262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81"/>
    <w:rsid w:val="00005160"/>
    <w:rsid w:val="00006621"/>
    <w:rsid w:val="000067CE"/>
    <w:rsid w:val="0000713A"/>
    <w:rsid w:val="0003050A"/>
    <w:rsid w:val="00037EC6"/>
    <w:rsid w:val="00041B92"/>
    <w:rsid w:val="000550CE"/>
    <w:rsid w:val="00074B1D"/>
    <w:rsid w:val="000827E2"/>
    <w:rsid w:val="001363F5"/>
    <w:rsid w:val="001A4BCD"/>
    <w:rsid w:val="001B1F23"/>
    <w:rsid w:val="001E674B"/>
    <w:rsid w:val="001F1A80"/>
    <w:rsid w:val="001F73D7"/>
    <w:rsid w:val="00213520"/>
    <w:rsid w:val="00225DAB"/>
    <w:rsid w:val="00246B6D"/>
    <w:rsid w:val="0025233D"/>
    <w:rsid w:val="002A2BB3"/>
    <w:rsid w:val="002F4607"/>
    <w:rsid w:val="00310B78"/>
    <w:rsid w:val="003601FD"/>
    <w:rsid w:val="003A73E4"/>
    <w:rsid w:val="003E22BE"/>
    <w:rsid w:val="003F3E9B"/>
    <w:rsid w:val="004117F4"/>
    <w:rsid w:val="00422C96"/>
    <w:rsid w:val="0044790B"/>
    <w:rsid w:val="00464C7E"/>
    <w:rsid w:val="004A4C9B"/>
    <w:rsid w:val="004B7D54"/>
    <w:rsid w:val="004C41DC"/>
    <w:rsid w:val="004F60C9"/>
    <w:rsid w:val="00575C15"/>
    <w:rsid w:val="00596277"/>
    <w:rsid w:val="005A2255"/>
    <w:rsid w:val="005A3BB4"/>
    <w:rsid w:val="005E1665"/>
    <w:rsid w:val="0061789B"/>
    <w:rsid w:val="00636754"/>
    <w:rsid w:val="006469BD"/>
    <w:rsid w:val="00685E7E"/>
    <w:rsid w:val="007063F9"/>
    <w:rsid w:val="0079613F"/>
    <w:rsid w:val="007E66E4"/>
    <w:rsid w:val="007F1838"/>
    <w:rsid w:val="00832A00"/>
    <w:rsid w:val="00846A37"/>
    <w:rsid w:val="00850E81"/>
    <w:rsid w:val="00860627"/>
    <w:rsid w:val="009001F4"/>
    <w:rsid w:val="0092118A"/>
    <w:rsid w:val="009219A6"/>
    <w:rsid w:val="009262AD"/>
    <w:rsid w:val="0098012A"/>
    <w:rsid w:val="0098477D"/>
    <w:rsid w:val="00990CFA"/>
    <w:rsid w:val="00990F3A"/>
    <w:rsid w:val="00991889"/>
    <w:rsid w:val="009A3FA9"/>
    <w:rsid w:val="009C3D4A"/>
    <w:rsid w:val="009E0872"/>
    <w:rsid w:val="009F2CB2"/>
    <w:rsid w:val="00A21562"/>
    <w:rsid w:val="00A41072"/>
    <w:rsid w:val="00A60F4E"/>
    <w:rsid w:val="00A70DE7"/>
    <w:rsid w:val="00AB62BE"/>
    <w:rsid w:val="00AD69B8"/>
    <w:rsid w:val="00B12D78"/>
    <w:rsid w:val="00B135DD"/>
    <w:rsid w:val="00B43F91"/>
    <w:rsid w:val="00C908E3"/>
    <w:rsid w:val="00CA26A5"/>
    <w:rsid w:val="00CA3C98"/>
    <w:rsid w:val="00CC1D31"/>
    <w:rsid w:val="00CD73ED"/>
    <w:rsid w:val="00CF15D8"/>
    <w:rsid w:val="00D06FDE"/>
    <w:rsid w:val="00D16419"/>
    <w:rsid w:val="00D44A7B"/>
    <w:rsid w:val="00D4644F"/>
    <w:rsid w:val="00D75853"/>
    <w:rsid w:val="00D92D43"/>
    <w:rsid w:val="00E47232"/>
    <w:rsid w:val="00E64FB0"/>
    <w:rsid w:val="00EA7A80"/>
    <w:rsid w:val="00EB07E9"/>
    <w:rsid w:val="00ED5376"/>
    <w:rsid w:val="00F14A9D"/>
    <w:rsid w:val="00F26CE4"/>
    <w:rsid w:val="00F32AE5"/>
    <w:rsid w:val="00F61063"/>
    <w:rsid w:val="00F624A0"/>
    <w:rsid w:val="00F71205"/>
    <w:rsid w:val="00F84BB8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A7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1">
    <w:name w:val="Без интервала1"/>
    <w:rsid w:val="00F61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55</cp:revision>
  <dcterms:created xsi:type="dcterms:W3CDTF">2023-08-22T06:18:00Z</dcterms:created>
  <dcterms:modified xsi:type="dcterms:W3CDTF">2023-10-03T06:08:00Z</dcterms:modified>
</cp:coreProperties>
</file>